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3FBE" w14:textId="26890122" w:rsidR="00E253D1" w:rsidRDefault="00E253D1" w:rsidP="00FF3CC8">
      <w:pPr>
        <w:pStyle w:val="ListParagraph"/>
        <w:jc w:val="both"/>
      </w:pPr>
      <w:r>
        <w:t>Location:</w:t>
      </w:r>
    </w:p>
    <w:tbl>
      <w:tblPr>
        <w:tblStyle w:val="TableGrid"/>
        <w:tblW w:w="0" w:type="auto"/>
        <w:tblInd w:w="715" w:type="dxa"/>
        <w:tblLook w:val="04A0" w:firstRow="1" w:lastRow="0" w:firstColumn="1" w:lastColumn="0" w:noHBand="0" w:noVBand="1"/>
      </w:tblPr>
      <w:tblGrid>
        <w:gridCol w:w="2065"/>
        <w:gridCol w:w="630"/>
      </w:tblGrid>
      <w:tr w:rsidR="00E253D1" w14:paraId="332B8E65" w14:textId="77777777" w:rsidTr="00E253D1">
        <w:tc>
          <w:tcPr>
            <w:tcW w:w="2065" w:type="dxa"/>
          </w:tcPr>
          <w:p w14:paraId="2B6C9340" w14:textId="584606AB" w:rsidR="00E253D1" w:rsidRDefault="00E253D1" w:rsidP="00FF3CC8">
            <w:pPr>
              <w:pStyle w:val="ListParagraph"/>
              <w:ind w:left="0"/>
              <w:jc w:val="both"/>
            </w:pPr>
            <w:r>
              <w:t>Virtual via Teams</w:t>
            </w:r>
          </w:p>
        </w:tc>
        <w:tc>
          <w:tcPr>
            <w:tcW w:w="630" w:type="dxa"/>
          </w:tcPr>
          <w:p w14:paraId="7F59CD72" w14:textId="15527EDE" w:rsidR="00E253D1" w:rsidRDefault="00F2610E" w:rsidP="00FF3CC8">
            <w:pPr>
              <w:pStyle w:val="ListParagraph"/>
              <w:ind w:left="0"/>
              <w:jc w:val="both"/>
            </w:pPr>
            <w:r>
              <w:t>X</w:t>
            </w:r>
          </w:p>
        </w:tc>
      </w:tr>
      <w:tr w:rsidR="00E253D1" w14:paraId="47C78414" w14:textId="77777777" w:rsidTr="00E253D1">
        <w:tc>
          <w:tcPr>
            <w:tcW w:w="2065" w:type="dxa"/>
          </w:tcPr>
          <w:p w14:paraId="29027576" w14:textId="06A947C7" w:rsidR="00E253D1" w:rsidRDefault="00E253D1" w:rsidP="00FF3CC8">
            <w:pPr>
              <w:pStyle w:val="ListParagraph"/>
              <w:ind w:left="0"/>
              <w:jc w:val="both"/>
            </w:pPr>
            <w:r>
              <w:t>In Person @ Kent</w:t>
            </w:r>
          </w:p>
        </w:tc>
        <w:tc>
          <w:tcPr>
            <w:tcW w:w="630" w:type="dxa"/>
          </w:tcPr>
          <w:p w14:paraId="5E60EF41" w14:textId="18D9C6BE" w:rsidR="00E253D1" w:rsidRDefault="00E253D1" w:rsidP="00FF3CC8">
            <w:pPr>
              <w:pStyle w:val="ListParagraph"/>
              <w:ind w:left="0"/>
              <w:jc w:val="both"/>
            </w:pPr>
          </w:p>
        </w:tc>
      </w:tr>
    </w:tbl>
    <w:p w14:paraId="70FD38DC" w14:textId="15B1AC55" w:rsidR="00E253D1" w:rsidRDefault="00E253D1" w:rsidP="00FF3CC8">
      <w:pPr>
        <w:pStyle w:val="ListParagraph"/>
        <w:jc w:val="both"/>
      </w:pPr>
    </w:p>
    <w:p w14:paraId="514272AC" w14:textId="35AE46A7" w:rsidR="00FF3CC8" w:rsidRDefault="00FF3CC8" w:rsidP="00FF3CC8">
      <w:pPr>
        <w:pStyle w:val="ListParagraph"/>
        <w:jc w:val="both"/>
      </w:pPr>
      <w:r>
        <w:t>Attendance:</w:t>
      </w:r>
    </w:p>
    <w:tbl>
      <w:tblPr>
        <w:tblStyle w:val="TableGrid"/>
        <w:tblW w:w="0" w:type="auto"/>
        <w:tblInd w:w="720" w:type="dxa"/>
        <w:tblLook w:val="04A0" w:firstRow="1" w:lastRow="0" w:firstColumn="1" w:lastColumn="0" w:noHBand="0" w:noVBand="1"/>
      </w:tblPr>
      <w:tblGrid>
        <w:gridCol w:w="3325"/>
        <w:gridCol w:w="2430"/>
        <w:gridCol w:w="990"/>
        <w:gridCol w:w="934"/>
      </w:tblGrid>
      <w:tr w:rsidR="00FF3CC8" w14:paraId="03A8E26F" w14:textId="77777777" w:rsidTr="00FF3CC8">
        <w:tc>
          <w:tcPr>
            <w:tcW w:w="3325" w:type="dxa"/>
          </w:tcPr>
          <w:p w14:paraId="29D6CA33" w14:textId="79768316" w:rsidR="00FF3CC8" w:rsidRPr="00FF3CC8" w:rsidRDefault="00FF3CC8" w:rsidP="00FF3CC8">
            <w:pPr>
              <w:pStyle w:val="ListParagraph"/>
              <w:ind w:left="0"/>
              <w:jc w:val="both"/>
              <w:rPr>
                <w:b/>
                <w:bCs/>
                <w:sz w:val="24"/>
                <w:szCs w:val="24"/>
              </w:rPr>
            </w:pPr>
            <w:r w:rsidRPr="00FF3CC8">
              <w:rPr>
                <w:b/>
                <w:bCs/>
                <w:sz w:val="24"/>
                <w:szCs w:val="24"/>
              </w:rPr>
              <w:t>Board Position</w:t>
            </w:r>
          </w:p>
        </w:tc>
        <w:tc>
          <w:tcPr>
            <w:tcW w:w="2430" w:type="dxa"/>
          </w:tcPr>
          <w:p w14:paraId="3017CA90" w14:textId="5821C0DA" w:rsidR="00FF3CC8" w:rsidRPr="00FF3CC8" w:rsidRDefault="00FF3CC8" w:rsidP="00FF3CC8">
            <w:pPr>
              <w:pStyle w:val="ListParagraph"/>
              <w:ind w:left="0"/>
              <w:jc w:val="both"/>
              <w:rPr>
                <w:b/>
                <w:bCs/>
                <w:sz w:val="24"/>
                <w:szCs w:val="24"/>
              </w:rPr>
            </w:pPr>
            <w:r w:rsidRPr="00FF3CC8">
              <w:rPr>
                <w:b/>
                <w:bCs/>
                <w:sz w:val="24"/>
                <w:szCs w:val="24"/>
              </w:rPr>
              <w:t>Name</w:t>
            </w:r>
          </w:p>
        </w:tc>
        <w:tc>
          <w:tcPr>
            <w:tcW w:w="990" w:type="dxa"/>
          </w:tcPr>
          <w:p w14:paraId="1BC2CD75" w14:textId="2649D1BD" w:rsidR="00FF3CC8" w:rsidRPr="00FF3CC8" w:rsidRDefault="00FF3CC8" w:rsidP="00FF3CC8">
            <w:pPr>
              <w:pStyle w:val="ListParagraph"/>
              <w:ind w:left="0"/>
              <w:jc w:val="both"/>
              <w:rPr>
                <w:b/>
                <w:bCs/>
                <w:sz w:val="24"/>
                <w:szCs w:val="24"/>
              </w:rPr>
            </w:pPr>
            <w:r w:rsidRPr="00FF3CC8">
              <w:rPr>
                <w:b/>
                <w:bCs/>
                <w:sz w:val="24"/>
                <w:szCs w:val="24"/>
              </w:rPr>
              <w:t>Present</w:t>
            </w:r>
          </w:p>
        </w:tc>
        <w:tc>
          <w:tcPr>
            <w:tcW w:w="934" w:type="dxa"/>
          </w:tcPr>
          <w:p w14:paraId="1B50BE80" w14:textId="0BA42A3F" w:rsidR="00FF3CC8" w:rsidRPr="00FF3CC8" w:rsidRDefault="00FF3CC8" w:rsidP="00FF3CC8">
            <w:pPr>
              <w:pStyle w:val="ListParagraph"/>
              <w:ind w:left="0"/>
              <w:jc w:val="both"/>
              <w:rPr>
                <w:b/>
                <w:bCs/>
                <w:sz w:val="24"/>
                <w:szCs w:val="24"/>
              </w:rPr>
            </w:pPr>
            <w:r w:rsidRPr="00FF3CC8">
              <w:rPr>
                <w:b/>
                <w:bCs/>
                <w:sz w:val="24"/>
                <w:szCs w:val="24"/>
              </w:rPr>
              <w:t>Absent</w:t>
            </w:r>
          </w:p>
        </w:tc>
      </w:tr>
      <w:tr w:rsidR="00FF3CC8" w14:paraId="2C45C752" w14:textId="1F1F159B" w:rsidTr="00FF3CC8">
        <w:tc>
          <w:tcPr>
            <w:tcW w:w="3325" w:type="dxa"/>
          </w:tcPr>
          <w:p w14:paraId="3479160E" w14:textId="5A96F1FC" w:rsidR="00FF3CC8" w:rsidRDefault="00FF3CC8" w:rsidP="00FF3CC8">
            <w:pPr>
              <w:pStyle w:val="ListParagraph"/>
              <w:ind w:left="0"/>
              <w:jc w:val="both"/>
            </w:pPr>
            <w:r>
              <w:t>President</w:t>
            </w:r>
          </w:p>
        </w:tc>
        <w:tc>
          <w:tcPr>
            <w:tcW w:w="2430" w:type="dxa"/>
          </w:tcPr>
          <w:p w14:paraId="244FD5F4" w14:textId="30D63E87" w:rsidR="00FF3CC8" w:rsidRDefault="00FF3CC8" w:rsidP="00FF3CC8">
            <w:pPr>
              <w:pStyle w:val="ListParagraph"/>
              <w:ind w:left="0"/>
              <w:jc w:val="both"/>
            </w:pPr>
            <w:r>
              <w:t>Bryan McCarthy</w:t>
            </w:r>
          </w:p>
        </w:tc>
        <w:tc>
          <w:tcPr>
            <w:tcW w:w="990" w:type="dxa"/>
          </w:tcPr>
          <w:p w14:paraId="25CFB454" w14:textId="3FB8A1AF" w:rsidR="00FF3CC8" w:rsidRDefault="009E53D7" w:rsidP="00FF3CC8">
            <w:pPr>
              <w:pStyle w:val="ListParagraph"/>
              <w:ind w:left="0"/>
              <w:jc w:val="both"/>
            </w:pPr>
            <w:r>
              <w:t>X</w:t>
            </w:r>
          </w:p>
        </w:tc>
        <w:tc>
          <w:tcPr>
            <w:tcW w:w="934" w:type="dxa"/>
          </w:tcPr>
          <w:p w14:paraId="068CA32B" w14:textId="77777777" w:rsidR="00FF3CC8" w:rsidRDefault="00FF3CC8" w:rsidP="00FF3CC8">
            <w:pPr>
              <w:pStyle w:val="ListParagraph"/>
              <w:ind w:left="0"/>
              <w:jc w:val="both"/>
            </w:pPr>
          </w:p>
        </w:tc>
      </w:tr>
      <w:tr w:rsidR="00FF3CC8" w14:paraId="1D54E7CA" w14:textId="5C5C6383" w:rsidTr="00FF3CC8">
        <w:tc>
          <w:tcPr>
            <w:tcW w:w="3325" w:type="dxa"/>
          </w:tcPr>
          <w:p w14:paraId="0BFC4F3D" w14:textId="18E31078" w:rsidR="00FF3CC8" w:rsidRDefault="00FF3CC8" w:rsidP="00FF3CC8">
            <w:pPr>
              <w:pStyle w:val="ListParagraph"/>
              <w:ind w:left="0"/>
              <w:jc w:val="both"/>
            </w:pPr>
            <w:r>
              <w:t>President Elect</w:t>
            </w:r>
          </w:p>
        </w:tc>
        <w:tc>
          <w:tcPr>
            <w:tcW w:w="2430" w:type="dxa"/>
          </w:tcPr>
          <w:p w14:paraId="69787E58" w14:textId="4AB9BEBF" w:rsidR="00FF3CC8" w:rsidRDefault="00FF3CC8" w:rsidP="00FF3CC8">
            <w:pPr>
              <w:pStyle w:val="ListParagraph"/>
              <w:ind w:left="0"/>
              <w:jc w:val="both"/>
            </w:pPr>
            <w:r>
              <w:t>Ray Iannuccillo</w:t>
            </w:r>
          </w:p>
        </w:tc>
        <w:tc>
          <w:tcPr>
            <w:tcW w:w="990" w:type="dxa"/>
          </w:tcPr>
          <w:p w14:paraId="4E93F618" w14:textId="258DE03D" w:rsidR="00FF3CC8" w:rsidRDefault="00EC11BF" w:rsidP="00FF3CC8">
            <w:pPr>
              <w:pStyle w:val="ListParagraph"/>
              <w:ind w:left="0"/>
              <w:jc w:val="both"/>
            </w:pPr>
            <w:r>
              <w:t>x</w:t>
            </w:r>
          </w:p>
        </w:tc>
        <w:tc>
          <w:tcPr>
            <w:tcW w:w="934" w:type="dxa"/>
          </w:tcPr>
          <w:p w14:paraId="5F628FF3" w14:textId="2A82C93F" w:rsidR="00FF3CC8" w:rsidRDefault="00FF3CC8" w:rsidP="00FF3CC8">
            <w:pPr>
              <w:pStyle w:val="ListParagraph"/>
              <w:ind w:left="0"/>
              <w:jc w:val="both"/>
            </w:pPr>
          </w:p>
        </w:tc>
      </w:tr>
      <w:tr w:rsidR="00FF3CC8" w14:paraId="7AA0E8D4" w14:textId="633944AD" w:rsidTr="00FF3CC8">
        <w:tc>
          <w:tcPr>
            <w:tcW w:w="3325" w:type="dxa"/>
          </w:tcPr>
          <w:p w14:paraId="5D4CE787" w14:textId="18B7BDA8" w:rsidR="00FF3CC8" w:rsidRDefault="00FF3CC8" w:rsidP="00FF3CC8">
            <w:pPr>
              <w:pStyle w:val="ListParagraph"/>
              <w:ind w:left="0"/>
              <w:jc w:val="both"/>
            </w:pPr>
            <w:r>
              <w:t>Past President</w:t>
            </w:r>
          </w:p>
        </w:tc>
        <w:tc>
          <w:tcPr>
            <w:tcW w:w="2430" w:type="dxa"/>
          </w:tcPr>
          <w:p w14:paraId="6A5B1A41" w14:textId="1BC3E9CF" w:rsidR="00FF3CC8" w:rsidRDefault="00FF3CC8" w:rsidP="00FF3CC8">
            <w:pPr>
              <w:pStyle w:val="ListParagraph"/>
              <w:ind w:left="0"/>
              <w:jc w:val="both"/>
            </w:pPr>
            <w:r>
              <w:t>Maggie Charpentier</w:t>
            </w:r>
          </w:p>
        </w:tc>
        <w:tc>
          <w:tcPr>
            <w:tcW w:w="990" w:type="dxa"/>
          </w:tcPr>
          <w:p w14:paraId="440B2540" w14:textId="4EE0468C" w:rsidR="00FF3CC8" w:rsidRDefault="00EC11BF" w:rsidP="00FF3CC8">
            <w:pPr>
              <w:pStyle w:val="ListParagraph"/>
              <w:ind w:left="0"/>
              <w:jc w:val="both"/>
            </w:pPr>
            <w:r>
              <w:t>x</w:t>
            </w:r>
          </w:p>
        </w:tc>
        <w:tc>
          <w:tcPr>
            <w:tcW w:w="934" w:type="dxa"/>
          </w:tcPr>
          <w:p w14:paraId="270C942A" w14:textId="766F3007" w:rsidR="00FF3CC8" w:rsidRDefault="00FF3CC8" w:rsidP="00FF3CC8">
            <w:pPr>
              <w:pStyle w:val="ListParagraph"/>
              <w:ind w:left="0"/>
              <w:jc w:val="both"/>
            </w:pPr>
          </w:p>
        </w:tc>
      </w:tr>
      <w:tr w:rsidR="00FF3CC8" w14:paraId="438FDBAF" w14:textId="289CD7A4" w:rsidTr="00FF3CC8">
        <w:tc>
          <w:tcPr>
            <w:tcW w:w="3325" w:type="dxa"/>
          </w:tcPr>
          <w:p w14:paraId="0A111264" w14:textId="71F8ABF7" w:rsidR="00FF3CC8" w:rsidRDefault="00FF3CC8" w:rsidP="00FF3CC8">
            <w:pPr>
              <w:pStyle w:val="ListParagraph"/>
              <w:ind w:left="0"/>
              <w:jc w:val="both"/>
            </w:pPr>
            <w:r>
              <w:t>Secretary</w:t>
            </w:r>
          </w:p>
        </w:tc>
        <w:tc>
          <w:tcPr>
            <w:tcW w:w="2430" w:type="dxa"/>
          </w:tcPr>
          <w:p w14:paraId="4BFB4617" w14:textId="1FF36EE3" w:rsidR="00FF3CC8" w:rsidRDefault="00FF3CC8" w:rsidP="00FF3CC8">
            <w:pPr>
              <w:pStyle w:val="ListParagraph"/>
              <w:ind w:left="0"/>
              <w:jc w:val="both"/>
            </w:pPr>
            <w:r>
              <w:t>Shannon Levesque</w:t>
            </w:r>
          </w:p>
        </w:tc>
        <w:tc>
          <w:tcPr>
            <w:tcW w:w="990" w:type="dxa"/>
          </w:tcPr>
          <w:p w14:paraId="01BCD04D" w14:textId="0CFF4027" w:rsidR="00FF3CC8" w:rsidRDefault="00EC11BF" w:rsidP="00FF3CC8">
            <w:pPr>
              <w:pStyle w:val="ListParagraph"/>
              <w:ind w:left="0"/>
              <w:jc w:val="both"/>
            </w:pPr>
            <w:r>
              <w:t>x</w:t>
            </w:r>
          </w:p>
        </w:tc>
        <w:tc>
          <w:tcPr>
            <w:tcW w:w="934" w:type="dxa"/>
          </w:tcPr>
          <w:p w14:paraId="240973E4" w14:textId="77777777" w:rsidR="00FF3CC8" w:rsidRDefault="00FF3CC8" w:rsidP="00FF3CC8">
            <w:pPr>
              <w:pStyle w:val="ListParagraph"/>
              <w:ind w:left="0"/>
              <w:jc w:val="both"/>
            </w:pPr>
          </w:p>
        </w:tc>
      </w:tr>
      <w:tr w:rsidR="00FF3CC8" w14:paraId="7E152EBD" w14:textId="19AFA5FB" w:rsidTr="00FF3CC8">
        <w:tc>
          <w:tcPr>
            <w:tcW w:w="3325" w:type="dxa"/>
          </w:tcPr>
          <w:p w14:paraId="00EBADE2" w14:textId="6E54010F" w:rsidR="00FF3CC8" w:rsidRDefault="00FF3CC8" w:rsidP="00FF3CC8">
            <w:pPr>
              <w:pStyle w:val="ListParagraph"/>
              <w:ind w:left="0"/>
              <w:jc w:val="both"/>
            </w:pPr>
            <w:r>
              <w:t>Treasurer</w:t>
            </w:r>
          </w:p>
        </w:tc>
        <w:tc>
          <w:tcPr>
            <w:tcW w:w="2430" w:type="dxa"/>
          </w:tcPr>
          <w:p w14:paraId="6C7A7165" w14:textId="75F9EE2C" w:rsidR="00FF3CC8" w:rsidRDefault="00FF3CC8" w:rsidP="00FF3CC8">
            <w:pPr>
              <w:pStyle w:val="ListParagraph"/>
              <w:ind w:left="0"/>
              <w:jc w:val="both"/>
            </w:pPr>
            <w:r>
              <w:t>Ross Casey</w:t>
            </w:r>
          </w:p>
        </w:tc>
        <w:tc>
          <w:tcPr>
            <w:tcW w:w="990" w:type="dxa"/>
          </w:tcPr>
          <w:p w14:paraId="305D15AC" w14:textId="374CE319" w:rsidR="00FF3CC8" w:rsidRDefault="00EC11BF" w:rsidP="00FF3CC8">
            <w:pPr>
              <w:pStyle w:val="ListParagraph"/>
              <w:ind w:left="0"/>
              <w:jc w:val="both"/>
            </w:pPr>
            <w:r>
              <w:t>x</w:t>
            </w:r>
          </w:p>
        </w:tc>
        <w:tc>
          <w:tcPr>
            <w:tcW w:w="934" w:type="dxa"/>
          </w:tcPr>
          <w:p w14:paraId="027F51D9" w14:textId="77777777" w:rsidR="00FF3CC8" w:rsidRDefault="00FF3CC8" w:rsidP="00FF3CC8">
            <w:pPr>
              <w:pStyle w:val="ListParagraph"/>
              <w:ind w:left="0"/>
              <w:jc w:val="both"/>
            </w:pPr>
          </w:p>
        </w:tc>
      </w:tr>
      <w:tr w:rsidR="00FF3CC8" w14:paraId="299338BB" w14:textId="6973A621" w:rsidTr="00FF3CC8">
        <w:tc>
          <w:tcPr>
            <w:tcW w:w="3325" w:type="dxa"/>
          </w:tcPr>
          <w:p w14:paraId="0DAEFEE7" w14:textId="20CE5E0D" w:rsidR="00FF3CC8" w:rsidRDefault="00FF3CC8" w:rsidP="00FF3CC8">
            <w:pPr>
              <w:pStyle w:val="ListParagraph"/>
              <w:ind w:left="0"/>
              <w:jc w:val="both"/>
            </w:pPr>
            <w:r>
              <w:t>Board Member at Large</w:t>
            </w:r>
          </w:p>
        </w:tc>
        <w:tc>
          <w:tcPr>
            <w:tcW w:w="2430" w:type="dxa"/>
          </w:tcPr>
          <w:p w14:paraId="0D758950" w14:textId="51999EED" w:rsidR="00FF3CC8" w:rsidRDefault="00FF3CC8" w:rsidP="00FF3CC8">
            <w:pPr>
              <w:pStyle w:val="ListParagraph"/>
              <w:ind w:left="0"/>
              <w:jc w:val="both"/>
            </w:pPr>
            <w:r>
              <w:t>Catherine Li</w:t>
            </w:r>
          </w:p>
        </w:tc>
        <w:tc>
          <w:tcPr>
            <w:tcW w:w="990" w:type="dxa"/>
          </w:tcPr>
          <w:p w14:paraId="712167AD" w14:textId="1BB10223" w:rsidR="00FF3CC8" w:rsidRDefault="00EC11BF" w:rsidP="00FF3CC8">
            <w:pPr>
              <w:pStyle w:val="ListParagraph"/>
              <w:ind w:left="0"/>
              <w:jc w:val="both"/>
            </w:pPr>
            <w:r>
              <w:t>x</w:t>
            </w:r>
          </w:p>
        </w:tc>
        <w:tc>
          <w:tcPr>
            <w:tcW w:w="934" w:type="dxa"/>
          </w:tcPr>
          <w:p w14:paraId="14B937F4" w14:textId="77777777" w:rsidR="00FF3CC8" w:rsidRDefault="00FF3CC8" w:rsidP="00FF3CC8">
            <w:pPr>
              <w:pStyle w:val="ListParagraph"/>
              <w:ind w:left="0"/>
              <w:jc w:val="both"/>
            </w:pPr>
          </w:p>
        </w:tc>
      </w:tr>
      <w:tr w:rsidR="00FF3CC8" w14:paraId="4AD91446" w14:textId="20A44EB4" w:rsidTr="00FF3CC8">
        <w:tc>
          <w:tcPr>
            <w:tcW w:w="3325" w:type="dxa"/>
          </w:tcPr>
          <w:p w14:paraId="0FF43288" w14:textId="348D16B4" w:rsidR="00FF3CC8" w:rsidRDefault="00FF3CC8" w:rsidP="00FF3CC8">
            <w:pPr>
              <w:pStyle w:val="ListParagraph"/>
              <w:ind w:left="0"/>
              <w:jc w:val="both"/>
            </w:pPr>
            <w:r>
              <w:t>Director for Program Development</w:t>
            </w:r>
          </w:p>
        </w:tc>
        <w:tc>
          <w:tcPr>
            <w:tcW w:w="2430" w:type="dxa"/>
          </w:tcPr>
          <w:p w14:paraId="264341A8" w14:textId="16B5D277" w:rsidR="00FF3CC8" w:rsidRDefault="00FF3CC8" w:rsidP="00FF3CC8">
            <w:pPr>
              <w:pStyle w:val="ListParagraph"/>
              <w:ind w:left="0"/>
              <w:jc w:val="both"/>
            </w:pPr>
            <w:r>
              <w:t>Amy St. Amand</w:t>
            </w:r>
          </w:p>
        </w:tc>
        <w:tc>
          <w:tcPr>
            <w:tcW w:w="990" w:type="dxa"/>
          </w:tcPr>
          <w:p w14:paraId="7D3A90FC" w14:textId="70ABBA33" w:rsidR="00FF3CC8" w:rsidRDefault="00EC11BF" w:rsidP="00FF3CC8">
            <w:pPr>
              <w:pStyle w:val="ListParagraph"/>
              <w:ind w:left="0"/>
              <w:jc w:val="both"/>
            </w:pPr>
            <w:r>
              <w:t>x</w:t>
            </w:r>
          </w:p>
        </w:tc>
        <w:tc>
          <w:tcPr>
            <w:tcW w:w="934" w:type="dxa"/>
          </w:tcPr>
          <w:p w14:paraId="5A6C18AB" w14:textId="22927AF3" w:rsidR="00FF3CC8" w:rsidRDefault="00FF3CC8" w:rsidP="00FF3CC8">
            <w:pPr>
              <w:pStyle w:val="ListParagraph"/>
              <w:ind w:left="0"/>
              <w:jc w:val="both"/>
            </w:pPr>
          </w:p>
        </w:tc>
      </w:tr>
      <w:tr w:rsidR="00FF3CC8" w14:paraId="1F7E3270" w14:textId="7FFB4AAF" w:rsidTr="00FF3CC8">
        <w:tc>
          <w:tcPr>
            <w:tcW w:w="3325" w:type="dxa"/>
          </w:tcPr>
          <w:p w14:paraId="04EB9DAC" w14:textId="41CE5A71" w:rsidR="00FF3CC8" w:rsidRDefault="00FF3CC8" w:rsidP="00FF3CC8">
            <w:pPr>
              <w:pStyle w:val="ListParagraph"/>
              <w:ind w:left="0"/>
              <w:jc w:val="both"/>
            </w:pPr>
            <w:r>
              <w:t>Director for Legislation</w:t>
            </w:r>
          </w:p>
        </w:tc>
        <w:tc>
          <w:tcPr>
            <w:tcW w:w="2430" w:type="dxa"/>
          </w:tcPr>
          <w:p w14:paraId="5E0C7399" w14:textId="19F7C927" w:rsidR="00FF3CC8" w:rsidRDefault="00FF3CC8" w:rsidP="00FF3CC8">
            <w:pPr>
              <w:pStyle w:val="ListParagraph"/>
              <w:ind w:left="0"/>
              <w:jc w:val="both"/>
            </w:pPr>
            <w:r>
              <w:t xml:space="preserve">Conor </w:t>
            </w:r>
            <w:proofErr w:type="spellStart"/>
            <w:r>
              <w:t>McGladrigan</w:t>
            </w:r>
            <w:proofErr w:type="spellEnd"/>
          </w:p>
        </w:tc>
        <w:tc>
          <w:tcPr>
            <w:tcW w:w="990" w:type="dxa"/>
          </w:tcPr>
          <w:p w14:paraId="1EBBA38E" w14:textId="07132D4B" w:rsidR="00FF3CC8" w:rsidRDefault="00EC11BF" w:rsidP="00FF3CC8">
            <w:pPr>
              <w:pStyle w:val="ListParagraph"/>
              <w:ind w:left="0"/>
              <w:jc w:val="both"/>
            </w:pPr>
            <w:r>
              <w:t>x</w:t>
            </w:r>
          </w:p>
        </w:tc>
        <w:tc>
          <w:tcPr>
            <w:tcW w:w="934" w:type="dxa"/>
          </w:tcPr>
          <w:p w14:paraId="666D115C" w14:textId="6883803C" w:rsidR="00FF3CC8" w:rsidRDefault="00FF3CC8" w:rsidP="00FF3CC8">
            <w:pPr>
              <w:pStyle w:val="ListParagraph"/>
              <w:ind w:left="0"/>
              <w:jc w:val="both"/>
            </w:pPr>
          </w:p>
        </w:tc>
      </w:tr>
      <w:tr w:rsidR="00FF3CC8" w14:paraId="40A1828E" w14:textId="77777777" w:rsidTr="00FF3CC8">
        <w:tc>
          <w:tcPr>
            <w:tcW w:w="3325" w:type="dxa"/>
          </w:tcPr>
          <w:p w14:paraId="272869F7" w14:textId="3AF88FC7" w:rsidR="00FF3CC8" w:rsidRDefault="00FF3CC8" w:rsidP="00FF3CC8">
            <w:pPr>
              <w:pStyle w:val="ListParagraph"/>
              <w:ind w:left="0"/>
              <w:jc w:val="both"/>
            </w:pPr>
            <w:r>
              <w:t>Director for Communications/IT</w:t>
            </w:r>
          </w:p>
        </w:tc>
        <w:tc>
          <w:tcPr>
            <w:tcW w:w="2430" w:type="dxa"/>
          </w:tcPr>
          <w:p w14:paraId="5475FA7A" w14:textId="625E4767" w:rsidR="00FF3CC8" w:rsidRDefault="00FF3CC8" w:rsidP="00FF3CC8">
            <w:pPr>
              <w:pStyle w:val="ListParagraph"/>
              <w:ind w:left="0"/>
              <w:jc w:val="both"/>
            </w:pPr>
            <w:r>
              <w:t>Nelson Caetano</w:t>
            </w:r>
          </w:p>
        </w:tc>
        <w:tc>
          <w:tcPr>
            <w:tcW w:w="990" w:type="dxa"/>
          </w:tcPr>
          <w:p w14:paraId="4D16FAAD" w14:textId="18700520" w:rsidR="00FF3CC8" w:rsidRDefault="00FF3CC8" w:rsidP="00FF3CC8">
            <w:pPr>
              <w:pStyle w:val="ListParagraph"/>
              <w:ind w:left="0"/>
              <w:jc w:val="both"/>
            </w:pPr>
          </w:p>
        </w:tc>
        <w:tc>
          <w:tcPr>
            <w:tcW w:w="934" w:type="dxa"/>
          </w:tcPr>
          <w:p w14:paraId="059BAF52" w14:textId="05BD45FB" w:rsidR="00FF3CC8" w:rsidRDefault="00EC11BF" w:rsidP="00FF3CC8">
            <w:pPr>
              <w:pStyle w:val="ListParagraph"/>
              <w:ind w:left="0"/>
              <w:jc w:val="both"/>
            </w:pPr>
            <w:r>
              <w:t>x</w:t>
            </w:r>
          </w:p>
        </w:tc>
      </w:tr>
      <w:tr w:rsidR="00FF3CC8" w14:paraId="6A017FF3" w14:textId="77777777" w:rsidTr="00FF3CC8">
        <w:tc>
          <w:tcPr>
            <w:tcW w:w="3325" w:type="dxa"/>
          </w:tcPr>
          <w:p w14:paraId="0F1A4A0B" w14:textId="38FAABBD" w:rsidR="00FF3CC8" w:rsidRDefault="00FF3CC8" w:rsidP="00FF3CC8">
            <w:pPr>
              <w:pStyle w:val="ListParagraph"/>
              <w:ind w:left="0"/>
              <w:jc w:val="both"/>
            </w:pPr>
            <w:r>
              <w:t>Director for Membership</w:t>
            </w:r>
          </w:p>
        </w:tc>
        <w:tc>
          <w:tcPr>
            <w:tcW w:w="2430" w:type="dxa"/>
          </w:tcPr>
          <w:p w14:paraId="7E975445" w14:textId="389B8DB2" w:rsidR="00FF3CC8" w:rsidRDefault="00FF3CC8" w:rsidP="00FF3CC8">
            <w:pPr>
              <w:pStyle w:val="ListParagraph"/>
              <w:ind w:left="0"/>
              <w:jc w:val="both"/>
            </w:pPr>
            <w:r>
              <w:t>Chloe Morgan</w:t>
            </w:r>
          </w:p>
        </w:tc>
        <w:tc>
          <w:tcPr>
            <w:tcW w:w="990" w:type="dxa"/>
          </w:tcPr>
          <w:p w14:paraId="0E88D7D3" w14:textId="1C816169" w:rsidR="00FF3CC8" w:rsidRDefault="00FF3CC8" w:rsidP="00FF3CC8">
            <w:pPr>
              <w:pStyle w:val="ListParagraph"/>
              <w:ind w:left="0"/>
              <w:jc w:val="both"/>
            </w:pPr>
          </w:p>
        </w:tc>
        <w:tc>
          <w:tcPr>
            <w:tcW w:w="934" w:type="dxa"/>
          </w:tcPr>
          <w:p w14:paraId="32CC7DC3" w14:textId="49325658" w:rsidR="00FF3CC8" w:rsidRDefault="00EC11BF" w:rsidP="00FF3CC8">
            <w:pPr>
              <w:pStyle w:val="ListParagraph"/>
              <w:ind w:left="0"/>
              <w:jc w:val="both"/>
            </w:pPr>
            <w:r>
              <w:t>x</w:t>
            </w:r>
          </w:p>
        </w:tc>
      </w:tr>
      <w:tr w:rsidR="00FF3CC8" w14:paraId="7BBE63AA" w14:textId="77777777" w:rsidTr="00FF3CC8">
        <w:tc>
          <w:tcPr>
            <w:tcW w:w="3325" w:type="dxa"/>
          </w:tcPr>
          <w:p w14:paraId="749822C1" w14:textId="4F3F09EC" w:rsidR="00FF3CC8" w:rsidRDefault="00FF3CC8" w:rsidP="00FF3CC8">
            <w:pPr>
              <w:pStyle w:val="ListParagraph"/>
              <w:ind w:left="0"/>
              <w:jc w:val="both"/>
            </w:pPr>
            <w:r>
              <w:t>Technician Board Member</w:t>
            </w:r>
          </w:p>
        </w:tc>
        <w:tc>
          <w:tcPr>
            <w:tcW w:w="2430" w:type="dxa"/>
          </w:tcPr>
          <w:p w14:paraId="0B7A450C" w14:textId="37299F90" w:rsidR="00FF3CC8" w:rsidRDefault="00FF3CC8" w:rsidP="00FF3CC8">
            <w:pPr>
              <w:pStyle w:val="ListParagraph"/>
              <w:ind w:left="0"/>
              <w:jc w:val="both"/>
            </w:pPr>
            <w:r>
              <w:t>Tammy Burbine</w:t>
            </w:r>
          </w:p>
        </w:tc>
        <w:tc>
          <w:tcPr>
            <w:tcW w:w="990" w:type="dxa"/>
          </w:tcPr>
          <w:p w14:paraId="6CB78572" w14:textId="2B275599" w:rsidR="00FF3CC8" w:rsidRDefault="00EC11BF" w:rsidP="00FF3CC8">
            <w:pPr>
              <w:pStyle w:val="ListParagraph"/>
              <w:ind w:left="0"/>
              <w:jc w:val="both"/>
            </w:pPr>
            <w:r>
              <w:t>x</w:t>
            </w:r>
          </w:p>
        </w:tc>
        <w:tc>
          <w:tcPr>
            <w:tcW w:w="934" w:type="dxa"/>
          </w:tcPr>
          <w:p w14:paraId="57874712" w14:textId="17DB7456" w:rsidR="00FF3CC8" w:rsidRDefault="00FF3CC8" w:rsidP="00FF3CC8">
            <w:pPr>
              <w:pStyle w:val="ListParagraph"/>
              <w:ind w:left="0"/>
              <w:jc w:val="both"/>
            </w:pPr>
          </w:p>
        </w:tc>
      </w:tr>
      <w:tr w:rsidR="00FF3CC8" w14:paraId="21C792DF" w14:textId="77777777" w:rsidTr="00FF3CC8">
        <w:tc>
          <w:tcPr>
            <w:tcW w:w="3325" w:type="dxa"/>
          </w:tcPr>
          <w:p w14:paraId="520260B3" w14:textId="1F74C710" w:rsidR="00FF3CC8" w:rsidRDefault="00FF3CC8" w:rsidP="00FF3CC8">
            <w:pPr>
              <w:pStyle w:val="ListParagraph"/>
              <w:ind w:left="0"/>
              <w:jc w:val="both"/>
            </w:pPr>
            <w:r>
              <w:t>Standing Alternate Delegate</w:t>
            </w:r>
          </w:p>
        </w:tc>
        <w:tc>
          <w:tcPr>
            <w:tcW w:w="2430" w:type="dxa"/>
          </w:tcPr>
          <w:p w14:paraId="40449B41" w14:textId="458D5812" w:rsidR="00FF3CC8" w:rsidRDefault="00FF3CC8" w:rsidP="00FF3CC8">
            <w:pPr>
              <w:pStyle w:val="ListParagraph"/>
              <w:ind w:left="0"/>
              <w:jc w:val="both"/>
            </w:pPr>
            <w:r>
              <w:t>Karen Nolan</w:t>
            </w:r>
          </w:p>
        </w:tc>
        <w:tc>
          <w:tcPr>
            <w:tcW w:w="990" w:type="dxa"/>
          </w:tcPr>
          <w:p w14:paraId="2304D97E" w14:textId="4B314FBB" w:rsidR="00FF3CC8" w:rsidRDefault="00FF3CC8" w:rsidP="00FF3CC8">
            <w:pPr>
              <w:pStyle w:val="ListParagraph"/>
              <w:ind w:left="0"/>
              <w:jc w:val="both"/>
            </w:pPr>
          </w:p>
        </w:tc>
        <w:tc>
          <w:tcPr>
            <w:tcW w:w="934" w:type="dxa"/>
          </w:tcPr>
          <w:p w14:paraId="0C187830" w14:textId="3DCCA189" w:rsidR="00FF3CC8" w:rsidRDefault="009E53D7" w:rsidP="00FF3CC8">
            <w:pPr>
              <w:pStyle w:val="ListParagraph"/>
              <w:ind w:left="0"/>
              <w:jc w:val="both"/>
            </w:pPr>
            <w:r>
              <w:t>X</w:t>
            </w:r>
          </w:p>
        </w:tc>
      </w:tr>
    </w:tbl>
    <w:p w14:paraId="3A74A869" w14:textId="77777777" w:rsidR="00FF3CC8" w:rsidRDefault="00FF3CC8" w:rsidP="00FF3CC8">
      <w:pPr>
        <w:pStyle w:val="ListParagraph"/>
        <w:jc w:val="both"/>
      </w:pPr>
    </w:p>
    <w:tbl>
      <w:tblPr>
        <w:tblStyle w:val="TableGrid"/>
        <w:tblW w:w="0" w:type="auto"/>
        <w:tblInd w:w="720" w:type="dxa"/>
        <w:tblLook w:val="04A0" w:firstRow="1" w:lastRow="0" w:firstColumn="1" w:lastColumn="0" w:noHBand="0" w:noVBand="1"/>
      </w:tblPr>
      <w:tblGrid>
        <w:gridCol w:w="5755"/>
        <w:gridCol w:w="990"/>
        <w:gridCol w:w="934"/>
      </w:tblGrid>
      <w:tr w:rsidR="00FF3CC8" w14:paraId="00F0129B" w14:textId="77777777" w:rsidTr="006F72C3">
        <w:tc>
          <w:tcPr>
            <w:tcW w:w="5755" w:type="dxa"/>
          </w:tcPr>
          <w:p w14:paraId="7BC676DA" w14:textId="77777777" w:rsidR="00FF3CC8" w:rsidRDefault="00FF3CC8" w:rsidP="006F72C3">
            <w:pPr>
              <w:pStyle w:val="ListParagraph"/>
              <w:ind w:left="0"/>
              <w:jc w:val="both"/>
            </w:pPr>
            <w:r>
              <w:rPr>
                <w:b/>
                <w:bCs/>
                <w:sz w:val="24"/>
                <w:szCs w:val="24"/>
              </w:rPr>
              <w:t>Guest Name</w:t>
            </w:r>
          </w:p>
        </w:tc>
        <w:tc>
          <w:tcPr>
            <w:tcW w:w="990" w:type="dxa"/>
          </w:tcPr>
          <w:p w14:paraId="07CA7193" w14:textId="77777777" w:rsidR="00FF3CC8" w:rsidRDefault="00FF3CC8" w:rsidP="006F72C3">
            <w:pPr>
              <w:pStyle w:val="ListParagraph"/>
              <w:ind w:left="0"/>
              <w:jc w:val="both"/>
            </w:pPr>
            <w:r w:rsidRPr="00FF3CC8">
              <w:rPr>
                <w:b/>
                <w:bCs/>
                <w:sz w:val="24"/>
                <w:szCs w:val="24"/>
              </w:rPr>
              <w:t>Present</w:t>
            </w:r>
          </w:p>
        </w:tc>
        <w:tc>
          <w:tcPr>
            <w:tcW w:w="934" w:type="dxa"/>
          </w:tcPr>
          <w:p w14:paraId="7C73C8EC" w14:textId="77777777" w:rsidR="00FF3CC8" w:rsidRDefault="00FF3CC8" w:rsidP="006F72C3">
            <w:pPr>
              <w:pStyle w:val="ListParagraph"/>
              <w:ind w:left="0"/>
              <w:jc w:val="both"/>
            </w:pPr>
            <w:r w:rsidRPr="00FF3CC8">
              <w:rPr>
                <w:b/>
                <w:bCs/>
                <w:sz w:val="24"/>
                <w:szCs w:val="24"/>
              </w:rPr>
              <w:t>Absent</w:t>
            </w:r>
          </w:p>
        </w:tc>
      </w:tr>
      <w:tr w:rsidR="00BF1C4D" w:rsidRPr="00EC11BF" w14:paraId="0E942126" w14:textId="77777777" w:rsidTr="006F72C3">
        <w:tc>
          <w:tcPr>
            <w:tcW w:w="5755" w:type="dxa"/>
          </w:tcPr>
          <w:p w14:paraId="15066402" w14:textId="74DBBD7D" w:rsidR="00BF1C4D" w:rsidRPr="00EC11BF" w:rsidRDefault="00BF1C4D" w:rsidP="00BF1C4D">
            <w:pPr>
              <w:pStyle w:val="ListParagraph"/>
              <w:ind w:left="0"/>
              <w:jc w:val="both"/>
              <w:rPr>
                <w:lang w:val="fr-FR"/>
              </w:rPr>
            </w:pPr>
            <w:r w:rsidRPr="00EC11BF">
              <w:rPr>
                <w:lang w:val="fr-FR"/>
              </w:rPr>
              <w:t xml:space="preserve">Katie </w:t>
            </w:r>
            <w:proofErr w:type="spellStart"/>
            <w:r w:rsidRPr="00EC11BF">
              <w:rPr>
                <w:lang w:val="fr-FR"/>
              </w:rPr>
              <w:t>Scroggs</w:t>
            </w:r>
            <w:proofErr w:type="spellEnd"/>
            <w:r w:rsidRPr="00EC11BF">
              <w:rPr>
                <w:lang w:val="fr-FR"/>
              </w:rPr>
              <w:t xml:space="preserve"> (</w:t>
            </w:r>
            <w:proofErr w:type="spellStart"/>
            <w:r w:rsidRPr="00EC11BF">
              <w:rPr>
                <w:lang w:val="fr-FR"/>
              </w:rPr>
              <w:t>incoming</w:t>
            </w:r>
            <w:proofErr w:type="spellEnd"/>
            <w:r w:rsidRPr="00EC11BF">
              <w:rPr>
                <w:lang w:val="fr-FR"/>
              </w:rPr>
              <w:t xml:space="preserve"> SSHP </w:t>
            </w:r>
            <w:proofErr w:type="spellStart"/>
            <w:r w:rsidRPr="00EC11BF">
              <w:rPr>
                <w:lang w:val="fr-FR"/>
              </w:rPr>
              <w:t>Student</w:t>
            </w:r>
            <w:proofErr w:type="spellEnd"/>
            <w:r w:rsidRPr="00EC11BF">
              <w:rPr>
                <w:lang w:val="fr-FR"/>
              </w:rPr>
              <w:t xml:space="preserve"> Liaison)</w:t>
            </w:r>
          </w:p>
        </w:tc>
        <w:tc>
          <w:tcPr>
            <w:tcW w:w="990" w:type="dxa"/>
          </w:tcPr>
          <w:p w14:paraId="31374DD6" w14:textId="1F0B8A14" w:rsidR="00BF1C4D" w:rsidRPr="00EC11BF" w:rsidRDefault="00EC11BF" w:rsidP="00BF1C4D">
            <w:pPr>
              <w:pStyle w:val="ListParagraph"/>
              <w:ind w:left="0"/>
              <w:jc w:val="both"/>
              <w:rPr>
                <w:lang w:val="fr-FR"/>
              </w:rPr>
            </w:pPr>
            <w:proofErr w:type="gramStart"/>
            <w:r>
              <w:rPr>
                <w:lang w:val="fr-FR"/>
              </w:rPr>
              <w:t>x</w:t>
            </w:r>
            <w:proofErr w:type="gramEnd"/>
          </w:p>
        </w:tc>
        <w:tc>
          <w:tcPr>
            <w:tcW w:w="934" w:type="dxa"/>
          </w:tcPr>
          <w:p w14:paraId="31B1D70F" w14:textId="2215A67D" w:rsidR="00BF1C4D" w:rsidRPr="00EC11BF" w:rsidRDefault="00BF1C4D" w:rsidP="00BF1C4D">
            <w:pPr>
              <w:pStyle w:val="ListParagraph"/>
              <w:ind w:left="0"/>
              <w:jc w:val="both"/>
              <w:rPr>
                <w:lang w:val="fr-FR"/>
              </w:rPr>
            </w:pPr>
          </w:p>
        </w:tc>
      </w:tr>
      <w:tr w:rsidR="00BF1C4D" w14:paraId="29146266" w14:textId="77777777" w:rsidTr="006F72C3">
        <w:tc>
          <w:tcPr>
            <w:tcW w:w="5755" w:type="dxa"/>
          </w:tcPr>
          <w:p w14:paraId="63C85D98" w14:textId="2D016BA8" w:rsidR="00BF1C4D" w:rsidRDefault="00BF1C4D" w:rsidP="00BF1C4D">
            <w:pPr>
              <w:pStyle w:val="ListParagraph"/>
              <w:ind w:left="0"/>
              <w:jc w:val="both"/>
            </w:pPr>
            <w:r>
              <w:t>Linda Nelson</w:t>
            </w:r>
          </w:p>
        </w:tc>
        <w:tc>
          <w:tcPr>
            <w:tcW w:w="990" w:type="dxa"/>
          </w:tcPr>
          <w:p w14:paraId="18BB8DEA" w14:textId="5AD046DD" w:rsidR="00BF1C4D" w:rsidRDefault="00BF1C4D" w:rsidP="00BF1C4D">
            <w:pPr>
              <w:pStyle w:val="ListParagraph"/>
              <w:ind w:left="0"/>
              <w:jc w:val="both"/>
            </w:pPr>
          </w:p>
        </w:tc>
        <w:tc>
          <w:tcPr>
            <w:tcW w:w="934" w:type="dxa"/>
          </w:tcPr>
          <w:p w14:paraId="6E400533" w14:textId="18BCDD49" w:rsidR="00BF1C4D" w:rsidRDefault="00EC11BF" w:rsidP="00BF1C4D">
            <w:pPr>
              <w:pStyle w:val="ListParagraph"/>
              <w:ind w:left="0"/>
              <w:jc w:val="both"/>
            </w:pPr>
            <w:r>
              <w:t>x</w:t>
            </w:r>
          </w:p>
        </w:tc>
      </w:tr>
      <w:tr w:rsidR="00BF1C4D" w14:paraId="5779EC5E" w14:textId="77777777" w:rsidTr="006F72C3">
        <w:tc>
          <w:tcPr>
            <w:tcW w:w="5755" w:type="dxa"/>
          </w:tcPr>
          <w:p w14:paraId="0E0FBA0D" w14:textId="2A8BE0A0" w:rsidR="00BF1C4D" w:rsidRDefault="00BF1C4D" w:rsidP="00BF1C4D">
            <w:pPr>
              <w:pStyle w:val="ListParagraph"/>
              <w:ind w:left="0"/>
              <w:jc w:val="both"/>
            </w:pPr>
            <w:r>
              <w:t>Martha Roberts</w:t>
            </w:r>
          </w:p>
        </w:tc>
        <w:tc>
          <w:tcPr>
            <w:tcW w:w="990" w:type="dxa"/>
          </w:tcPr>
          <w:p w14:paraId="0C6133C8" w14:textId="033B7B1C" w:rsidR="00BF1C4D" w:rsidRDefault="00BF1C4D" w:rsidP="00BF1C4D">
            <w:pPr>
              <w:pStyle w:val="ListParagraph"/>
              <w:ind w:left="0"/>
              <w:jc w:val="both"/>
            </w:pPr>
          </w:p>
        </w:tc>
        <w:tc>
          <w:tcPr>
            <w:tcW w:w="934" w:type="dxa"/>
          </w:tcPr>
          <w:p w14:paraId="080C35D5" w14:textId="2081FFF4" w:rsidR="00BF1C4D" w:rsidRDefault="00EC11BF" w:rsidP="00BF1C4D">
            <w:pPr>
              <w:pStyle w:val="ListParagraph"/>
              <w:ind w:left="0"/>
              <w:jc w:val="both"/>
            </w:pPr>
            <w:r>
              <w:t>x</w:t>
            </w:r>
          </w:p>
        </w:tc>
      </w:tr>
      <w:tr w:rsidR="00BF1C4D" w14:paraId="57B1AC1D" w14:textId="77777777" w:rsidTr="006F72C3">
        <w:tc>
          <w:tcPr>
            <w:tcW w:w="5755" w:type="dxa"/>
          </w:tcPr>
          <w:p w14:paraId="7B6DB0A1" w14:textId="490480D6" w:rsidR="00BF1C4D" w:rsidRDefault="00A82C1A" w:rsidP="00BF1C4D">
            <w:pPr>
              <w:pStyle w:val="ListParagraph"/>
              <w:ind w:left="0"/>
              <w:jc w:val="both"/>
            </w:pPr>
            <w:r>
              <w:t>Chris Federico</w:t>
            </w:r>
            <w:r w:rsidR="00267245">
              <w:t xml:space="preserve"> (RIPA president)</w:t>
            </w:r>
          </w:p>
        </w:tc>
        <w:tc>
          <w:tcPr>
            <w:tcW w:w="990" w:type="dxa"/>
          </w:tcPr>
          <w:p w14:paraId="3A1E1291" w14:textId="1FB974CC" w:rsidR="00BF1C4D" w:rsidRDefault="00BF1C4D" w:rsidP="00BF1C4D">
            <w:pPr>
              <w:pStyle w:val="ListParagraph"/>
              <w:ind w:left="0"/>
              <w:jc w:val="both"/>
            </w:pPr>
          </w:p>
        </w:tc>
        <w:tc>
          <w:tcPr>
            <w:tcW w:w="934" w:type="dxa"/>
          </w:tcPr>
          <w:p w14:paraId="2EBB04BE" w14:textId="36450397" w:rsidR="00BF1C4D" w:rsidRDefault="00EC11BF" w:rsidP="00BF1C4D">
            <w:pPr>
              <w:pStyle w:val="ListParagraph"/>
              <w:ind w:left="0"/>
              <w:jc w:val="both"/>
            </w:pPr>
            <w:r>
              <w:t>x</w:t>
            </w:r>
          </w:p>
        </w:tc>
      </w:tr>
      <w:tr w:rsidR="00BF1C4D" w14:paraId="6F3D5D59" w14:textId="77777777" w:rsidTr="006F72C3">
        <w:tc>
          <w:tcPr>
            <w:tcW w:w="5755" w:type="dxa"/>
          </w:tcPr>
          <w:p w14:paraId="535ADDFF" w14:textId="7BECC65B" w:rsidR="00BF1C4D" w:rsidRDefault="00BF1C4D" w:rsidP="00BF1C4D">
            <w:pPr>
              <w:pStyle w:val="ListParagraph"/>
              <w:ind w:left="0"/>
              <w:jc w:val="both"/>
            </w:pPr>
          </w:p>
        </w:tc>
        <w:tc>
          <w:tcPr>
            <w:tcW w:w="990" w:type="dxa"/>
          </w:tcPr>
          <w:p w14:paraId="60035594" w14:textId="7FD14125" w:rsidR="00BF1C4D" w:rsidRDefault="00BF1C4D" w:rsidP="00BF1C4D">
            <w:pPr>
              <w:pStyle w:val="ListParagraph"/>
              <w:ind w:left="0"/>
              <w:jc w:val="both"/>
            </w:pPr>
          </w:p>
        </w:tc>
        <w:tc>
          <w:tcPr>
            <w:tcW w:w="934" w:type="dxa"/>
          </w:tcPr>
          <w:p w14:paraId="7AF6F5B7" w14:textId="77777777" w:rsidR="00BF1C4D" w:rsidRDefault="00BF1C4D" w:rsidP="00BF1C4D">
            <w:pPr>
              <w:pStyle w:val="ListParagraph"/>
              <w:ind w:left="0"/>
              <w:jc w:val="both"/>
            </w:pPr>
          </w:p>
        </w:tc>
      </w:tr>
      <w:tr w:rsidR="00BF1C4D" w14:paraId="6A979738" w14:textId="77777777" w:rsidTr="006F72C3">
        <w:tc>
          <w:tcPr>
            <w:tcW w:w="5755" w:type="dxa"/>
          </w:tcPr>
          <w:p w14:paraId="20330084" w14:textId="33DF7267" w:rsidR="00BF1C4D" w:rsidRDefault="00BF1C4D" w:rsidP="00BF1C4D">
            <w:pPr>
              <w:pStyle w:val="ListParagraph"/>
              <w:ind w:left="0"/>
              <w:jc w:val="both"/>
            </w:pPr>
          </w:p>
        </w:tc>
        <w:tc>
          <w:tcPr>
            <w:tcW w:w="990" w:type="dxa"/>
          </w:tcPr>
          <w:p w14:paraId="5FA7920E" w14:textId="19BD2892" w:rsidR="00BF1C4D" w:rsidRDefault="00BF1C4D" w:rsidP="00BF1C4D">
            <w:pPr>
              <w:pStyle w:val="ListParagraph"/>
              <w:ind w:left="0"/>
              <w:jc w:val="both"/>
            </w:pPr>
          </w:p>
        </w:tc>
        <w:tc>
          <w:tcPr>
            <w:tcW w:w="934" w:type="dxa"/>
          </w:tcPr>
          <w:p w14:paraId="3A9B1594" w14:textId="77777777" w:rsidR="00BF1C4D" w:rsidRDefault="00BF1C4D" w:rsidP="00BF1C4D">
            <w:pPr>
              <w:pStyle w:val="ListParagraph"/>
              <w:ind w:left="0"/>
              <w:jc w:val="both"/>
            </w:pPr>
          </w:p>
        </w:tc>
      </w:tr>
      <w:tr w:rsidR="00BF1C4D" w14:paraId="034E3D65" w14:textId="77777777" w:rsidTr="006F72C3">
        <w:tc>
          <w:tcPr>
            <w:tcW w:w="5755" w:type="dxa"/>
          </w:tcPr>
          <w:p w14:paraId="5624AC20" w14:textId="77777777" w:rsidR="00BF1C4D" w:rsidRDefault="00BF1C4D" w:rsidP="00BF1C4D">
            <w:pPr>
              <w:pStyle w:val="ListParagraph"/>
              <w:ind w:left="0"/>
              <w:jc w:val="both"/>
            </w:pPr>
          </w:p>
        </w:tc>
        <w:tc>
          <w:tcPr>
            <w:tcW w:w="990" w:type="dxa"/>
          </w:tcPr>
          <w:p w14:paraId="57EC2E6D" w14:textId="77777777" w:rsidR="00BF1C4D" w:rsidRDefault="00BF1C4D" w:rsidP="00BF1C4D">
            <w:pPr>
              <w:pStyle w:val="ListParagraph"/>
              <w:ind w:left="0"/>
              <w:jc w:val="both"/>
            </w:pPr>
          </w:p>
        </w:tc>
        <w:tc>
          <w:tcPr>
            <w:tcW w:w="934" w:type="dxa"/>
          </w:tcPr>
          <w:p w14:paraId="1ABDED88" w14:textId="77777777" w:rsidR="00BF1C4D" w:rsidRDefault="00BF1C4D" w:rsidP="00BF1C4D">
            <w:pPr>
              <w:pStyle w:val="ListParagraph"/>
              <w:ind w:left="0"/>
              <w:jc w:val="both"/>
            </w:pPr>
          </w:p>
        </w:tc>
      </w:tr>
      <w:tr w:rsidR="00BF1C4D" w14:paraId="04612FD6" w14:textId="77777777" w:rsidTr="006F72C3">
        <w:tc>
          <w:tcPr>
            <w:tcW w:w="5755" w:type="dxa"/>
          </w:tcPr>
          <w:p w14:paraId="6B960E00" w14:textId="77777777" w:rsidR="00BF1C4D" w:rsidRDefault="00BF1C4D" w:rsidP="00BF1C4D">
            <w:pPr>
              <w:pStyle w:val="ListParagraph"/>
              <w:ind w:left="0"/>
              <w:jc w:val="both"/>
            </w:pPr>
          </w:p>
        </w:tc>
        <w:tc>
          <w:tcPr>
            <w:tcW w:w="990" w:type="dxa"/>
          </w:tcPr>
          <w:p w14:paraId="76A40CB0" w14:textId="77777777" w:rsidR="00BF1C4D" w:rsidRDefault="00BF1C4D" w:rsidP="00BF1C4D">
            <w:pPr>
              <w:pStyle w:val="ListParagraph"/>
              <w:ind w:left="0"/>
              <w:jc w:val="both"/>
            </w:pPr>
          </w:p>
        </w:tc>
        <w:tc>
          <w:tcPr>
            <w:tcW w:w="934" w:type="dxa"/>
          </w:tcPr>
          <w:p w14:paraId="0E87A211" w14:textId="77777777" w:rsidR="00BF1C4D" w:rsidRDefault="00BF1C4D" w:rsidP="00BF1C4D">
            <w:pPr>
              <w:pStyle w:val="ListParagraph"/>
              <w:ind w:left="0"/>
              <w:jc w:val="both"/>
            </w:pPr>
          </w:p>
        </w:tc>
      </w:tr>
    </w:tbl>
    <w:p w14:paraId="20EB7926" w14:textId="77777777" w:rsidR="00FF3CC8" w:rsidRDefault="00FF3CC8" w:rsidP="00FF3CC8">
      <w:pPr>
        <w:pStyle w:val="ListParagraph"/>
        <w:jc w:val="both"/>
      </w:pPr>
    </w:p>
    <w:p w14:paraId="5893FB7D" w14:textId="05163C3E" w:rsidR="00E34365" w:rsidRDefault="00E34365" w:rsidP="00B81D81">
      <w:pPr>
        <w:pStyle w:val="ListParagraph"/>
        <w:numPr>
          <w:ilvl w:val="0"/>
          <w:numId w:val="1"/>
        </w:numPr>
        <w:jc w:val="both"/>
      </w:pPr>
      <w:r>
        <w:t>Call to order</w:t>
      </w:r>
      <w:r w:rsidR="00E253D1">
        <w:t>:</w:t>
      </w:r>
      <w:r w:rsidR="00E3650C">
        <w:t xml:space="preserve"> </w:t>
      </w:r>
      <w:r w:rsidR="00920DB3">
        <w:t>5:</w:t>
      </w:r>
      <w:r w:rsidR="00EC11BF">
        <w:t>04</w:t>
      </w:r>
      <w:r w:rsidR="00E3650C">
        <w:t xml:space="preserve"> </w:t>
      </w:r>
      <w:r w:rsidR="00CC2EE8">
        <w:t xml:space="preserve">pm. </w:t>
      </w:r>
      <w:r w:rsidR="00E3650C">
        <w:t xml:space="preserve"> </w:t>
      </w:r>
    </w:p>
    <w:p w14:paraId="387635F1" w14:textId="77777777" w:rsidR="00F212F5" w:rsidRPr="0059075B" w:rsidRDefault="00F212F5" w:rsidP="00F212F5">
      <w:pPr>
        <w:pStyle w:val="ListParagraph"/>
        <w:jc w:val="both"/>
      </w:pPr>
    </w:p>
    <w:p w14:paraId="4023D196" w14:textId="77777777" w:rsidR="00E34365" w:rsidRDefault="00834158" w:rsidP="00E34365">
      <w:pPr>
        <w:pStyle w:val="ListParagraph"/>
        <w:numPr>
          <w:ilvl w:val="0"/>
          <w:numId w:val="1"/>
        </w:numPr>
        <w:jc w:val="both"/>
      </w:pPr>
      <w:r>
        <w:t>Consent Agenda Items</w:t>
      </w:r>
    </w:p>
    <w:p w14:paraId="6C37D741" w14:textId="6AD42753" w:rsidR="00E3650C" w:rsidRPr="00F212F5" w:rsidRDefault="00C761A6" w:rsidP="004B2848">
      <w:pPr>
        <w:pStyle w:val="ListParagraph"/>
        <w:numPr>
          <w:ilvl w:val="1"/>
          <w:numId w:val="1"/>
        </w:numPr>
        <w:jc w:val="both"/>
        <w:rPr>
          <w:b/>
          <w:bCs/>
          <w:i/>
          <w:iCs/>
        </w:rPr>
      </w:pPr>
      <w:r>
        <w:t xml:space="preserve">Minutes from </w:t>
      </w:r>
      <w:r w:rsidR="009E53D7">
        <w:t>May</w:t>
      </w:r>
      <w:r w:rsidR="00FE1EBA">
        <w:t xml:space="preserve"> 1</w:t>
      </w:r>
      <w:r w:rsidR="009E53D7">
        <w:t>6</w:t>
      </w:r>
      <w:r w:rsidR="00FE1EBA" w:rsidRPr="00FE1EBA">
        <w:rPr>
          <w:vertAlign w:val="superscript"/>
        </w:rPr>
        <w:t>th</w:t>
      </w:r>
      <w:r>
        <w:t xml:space="preserve"> Board Meeting</w:t>
      </w:r>
      <w:r w:rsidR="00EE3803">
        <w:t xml:space="preserve"> review</w:t>
      </w:r>
      <w:r>
        <w:t>ed and approved.</w:t>
      </w:r>
      <w:r w:rsidR="00920DB3">
        <w:t xml:space="preserve"> </w:t>
      </w:r>
      <w:r w:rsidR="00EC11BF">
        <w:t xml:space="preserve">Motion to approve, Ross, Amy seconded.  </w:t>
      </w:r>
      <w:r w:rsidR="00CE5AAD">
        <w:t>Unanimously approved.</w:t>
      </w:r>
    </w:p>
    <w:p w14:paraId="007147DD" w14:textId="77777777" w:rsidR="00F212F5" w:rsidRPr="00CC2EE8" w:rsidRDefault="00F212F5" w:rsidP="00F212F5">
      <w:pPr>
        <w:pStyle w:val="ListParagraph"/>
        <w:ind w:left="1440"/>
        <w:jc w:val="both"/>
        <w:rPr>
          <w:b/>
          <w:bCs/>
          <w:i/>
          <w:iCs/>
        </w:rPr>
      </w:pPr>
    </w:p>
    <w:p w14:paraId="6D98B34C" w14:textId="4E988B02" w:rsidR="002B0181" w:rsidRDefault="002B0181" w:rsidP="00E34365">
      <w:pPr>
        <w:pStyle w:val="ListParagraph"/>
        <w:numPr>
          <w:ilvl w:val="0"/>
          <w:numId w:val="1"/>
        </w:numPr>
        <w:jc w:val="both"/>
      </w:pPr>
      <w:r>
        <w:t>Old Business</w:t>
      </w:r>
    </w:p>
    <w:p w14:paraId="49632423" w14:textId="5BD405B4" w:rsidR="00BE6F92" w:rsidRDefault="00C761A6" w:rsidP="00BE6F92">
      <w:pPr>
        <w:pStyle w:val="ListParagraph"/>
        <w:numPr>
          <w:ilvl w:val="1"/>
          <w:numId w:val="1"/>
        </w:numPr>
        <w:jc w:val="both"/>
      </w:pPr>
      <w:r>
        <w:t xml:space="preserve">House of Delegates Update – </w:t>
      </w:r>
      <w:r w:rsidR="009E53D7">
        <w:t>Martha</w:t>
      </w:r>
      <w:r w:rsidR="00EC11BF">
        <w:t xml:space="preserve"> (not in attendance- Martha prepared the following:</w:t>
      </w:r>
    </w:p>
    <w:p w14:paraId="2DB896A9" w14:textId="6C3A5F10" w:rsidR="00EC11BF" w:rsidRDefault="00EC11BF" w:rsidP="00EC11BF">
      <w:pPr>
        <w:pStyle w:val="ListParagraph"/>
        <w:numPr>
          <w:ilvl w:val="2"/>
          <w:numId w:val="1"/>
        </w:numPr>
      </w:pPr>
      <w:r>
        <w:t>Delegates: Shannon Baker and Martha Roberts attended</w:t>
      </w:r>
    </w:p>
    <w:p w14:paraId="1FF4D4FF" w14:textId="75BF84AD" w:rsidR="00EC11BF" w:rsidRDefault="00EC11BF" w:rsidP="008754EB">
      <w:pPr>
        <w:pStyle w:val="ListParagraph"/>
        <w:numPr>
          <w:ilvl w:val="2"/>
          <w:numId w:val="1"/>
        </w:numPr>
      </w:pPr>
      <w:r>
        <w:lastRenderedPageBreak/>
        <w:t>First caucus facilitated by the Chair of the House of Delegates (HOD) on</w:t>
      </w:r>
      <w:r w:rsidR="006C64E9">
        <w:t xml:space="preserve"> </w:t>
      </w:r>
      <w:r>
        <w:t>Sunday, June 11 from 9:30-11:30 am.</w:t>
      </w:r>
      <w:r w:rsidR="006C64E9">
        <w:t xml:space="preserve">  </w:t>
      </w:r>
      <w:r>
        <w:t xml:space="preserve">Both delegates then worked with other HOD members on amendments to the following policies from 11:30am to 12:30pm </w:t>
      </w:r>
    </w:p>
    <w:p w14:paraId="0E9BEE7E" w14:textId="4B0F6C9D" w:rsidR="00EC11BF" w:rsidRDefault="006C64E9" w:rsidP="006C64E9">
      <w:pPr>
        <w:pStyle w:val="ListParagraph"/>
        <w:numPr>
          <w:ilvl w:val="3"/>
          <w:numId w:val="1"/>
        </w:numPr>
      </w:pPr>
      <w:r>
        <w:t>Standardization of Medication Concentrations</w:t>
      </w:r>
      <w:r>
        <w:t xml:space="preserve"> </w:t>
      </w:r>
      <w:r w:rsidR="00EC11BF">
        <w:t>Availability and Use of Fentanyl Test Strips</w:t>
      </w:r>
    </w:p>
    <w:p w14:paraId="4ECA383F" w14:textId="2E6F4972" w:rsidR="00EC11BF" w:rsidRDefault="00EC11BF" w:rsidP="006C64E9">
      <w:pPr>
        <w:pStyle w:val="ListParagraph"/>
        <w:numPr>
          <w:ilvl w:val="3"/>
          <w:numId w:val="1"/>
        </w:numPr>
      </w:pPr>
      <w:r>
        <w:t>Manipulation of Drug Products for Alternate Routes of</w:t>
      </w:r>
      <w:r w:rsidR="006C64E9">
        <w:t xml:space="preserve"> </w:t>
      </w:r>
      <w:r>
        <w:t>Administration</w:t>
      </w:r>
    </w:p>
    <w:p w14:paraId="0B24813B" w14:textId="77777777" w:rsidR="006C64E9" w:rsidRDefault="00EC11BF" w:rsidP="006C64E9">
      <w:pPr>
        <w:pStyle w:val="ListParagraph"/>
        <w:numPr>
          <w:ilvl w:val="3"/>
          <w:numId w:val="1"/>
        </w:numPr>
      </w:pPr>
      <w:r>
        <w:t>Point-of-Care Testing and Treatment</w:t>
      </w:r>
    </w:p>
    <w:p w14:paraId="78DA500E" w14:textId="4490C0D6" w:rsidR="006C64E9" w:rsidRDefault="00EC11BF" w:rsidP="006C64E9">
      <w:pPr>
        <w:pStyle w:val="ListParagraph"/>
        <w:numPr>
          <w:ilvl w:val="2"/>
          <w:numId w:val="1"/>
        </w:numPr>
      </w:pPr>
      <w:r>
        <w:t>First House of Delegates session from 1 to 5:30pm. Martha</w:t>
      </w:r>
      <w:r w:rsidR="006C64E9">
        <w:t xml:space="preserve"> </w:t>
      </w:r>
      <w:r>
        <w:t>presented the Availability and Use of Fentanyl Test Stripes on the floor of</w:t>
      </w:r>
      <w:r w:rsidR="006C64E9">
        <w:t xml:space="preserve"> </w:t>
      </w:r>
      <w:r>
        <w:t>the HOD.</w:t>
      </w:r>
    </w:p>
    <w:p w14:paraId="447A5FF8" w14:textId="77777777" w:rsidR="006C64E9" w:rsidRDefault="00EC11BF" w:rsidP="006C64E9">
      <w:pPr>
        <w:pStyle w:val="ListParagraph"/>
        <w:numPr>
          <w:ilvl w:val="2"/>
          <w:numId w:val="1"/>
        </w:numPr>
      </w:pPr>
      <w:r>
        <w:t>Second HOD session on Tuesday from 4 to 6pm. Shannon</w:t>
      </w:r>
      <w:r w:rsidR="006C64E9">
        <w:t xml:space="preserve"> </w:t>
      </w:r>
      <w:r>
        <w:t>submitted a recommendation to the HOD entitled Revision of ASHP</w:t>
      </w:r>
      <w:r w:rsidR="006C64E9">
        <w:t xml:space="preserve"> </w:t>
      </w:r>
      <w:r>
        <w:t>Policy 2253: ASHP should review current policy 2253 Unit Dose Packaging</w:t>
      </w:r>
      <w:r w:rsidR="006C64E9">
        <w:t xml:space="preserve"> </w:t>
      </w:r>
      <w:r>
        <w:t>Availability to add in language surrounding support of</w:t>
      </w:r>
      <w:r w:rsidR="006C64E9">
        <w:t xml:space="preserve"> s</w:t>
      </w:r>
      <w:r>
        <w:t>tudies/recommendations for packaging of medications outside of</w:t>
      </w:r>
      <w:r w:rsidR="006C64E9">
        <w:t xml:space="preserve"> </w:t>
      </w:r>
      <w:r>
        <w:t>original manufacturer bottles.</w:t>
      </w:r>
    </w:p>
    <w:p w14:paraId="62A563F8" w14:textId="77777777" w:rsidR="006C64E9" w:rsidRDefault="00EC11BF" w:rsidP="006C64E9">
      <w:pPr>
        <w:pStyle w:val="ListParagraph"/>
        <w:numPr>
          <w:ilvl w:val="2"/>
          <w:numId w:val="1"/>
        </w:numPr>
      </w:pPr>
      <w:r>
        <w:t xml:space="preserve">Standing Alternate Delegate: Karen had participated virtually with the teamworking on Emergency Medical </w:t>
      </w:r>
      <w:proofErr w:type="gramStart"/>
      <w:r>
        <w:t>Kits</w:t>
      </w:r>
      <w:proofErr w:type="gramEnd"/>
      <w:r>
        <w:t xml:space="preserve"> so RI was listed as a participant during the</w:t>
      </w:r>
      <w:r w:rsidR="006C64E9">
        <w:t xml:space="preserve"> </w:t>
      </w:r>
      <w:r>
        <w:t>amending of that policy’s verbiage when presented on the floor.</w:t>
      </w:r>
    </w:p>
    <w:p w14:paraId="6340729E" w14:textId="77777777" w:rsidR="006C64E9" w:rsidRDefault="00EC11BF" w:rsidP="006C64E9">
      <w:pPr>
        <w:pStyle w:val="ListParagraph"/>
        <w:numPr>
          <w:ilvl w:val="2"/>
          <w:numId w:val="1"/>
        </w:numPr>
      </w:pPr>
      <w:r>
        <w:t xml:space="preserve">Bryan added that Martha was interviewed at the delegates </w:t>
      </w:r>
      <w:proofErr w:type="gramStart"/>
      <w:r>
        <w:t>meeting, and</w:t>
      </w:r>
      <w:proofErr w:type="gramEnd"/>
      <w:r>
        <w:t xml:space="preserve"> shared her history in house of delegates – this was posted on Linked In with photos.  </w:t>
      </w:r>
    </w:p>
    <w:p w14:paraId="6BF2EE7F" w14:textId="77777777" w:rsidR="006C64E9" w:rsidRDefault="00415A95" w:rsidP="006C64E9">
      <w:pPr>
        <w:pStyle w:val="ListParagraph"/>
        <w:numPr>
          <w:ilvl w:val="2"/>
          <w:numId w:val="1"/>
        </w:numPr>
      </w:pPr>
      <w:r w:rsidRPr="006C64E9">
        <w:t>CE Wed May 31</w:t>
      </w:r>
      <w:r w:rsidRPr="006C64E9">
        <w:rPr>
          <w:vertAlign w:val="superscript"/>
        </w:rPr>
        <w:t>st</w:t>
      </w:r>
      <w:r w:rsidR="00EC11BF" w:rsidRPr="006C64E9">
        <w:t xml:space="preserve">- Amy reported this in person event was a big success!  See below in Amy’s report for additional details.  </w:t>
      </w:r>
    </w:p>
    <w:p w14:paraId="62713798" w14:textId="77777777" w:rsidR="006C64E9" w:rsidRDefault="006C64E9" w:rsidP="006C64E9">
      <w:pPr>
        <w:pStyle w:val="ListParagraph"/>
        <w:ind w:left="1440"/>
      </w:pPr>
    </w:p>
    <w:p w14:paraId="4ABE1F42" w14:textId="3787D5C7" w:rsidR="00CD6A7F" w:rsidRPr="006C64E9" w:rsidRDefault="00FA4E6D" w:rsidP="006C64E9">
      <w:pPr>
        <w:pStyle w:val="ListParagraph"/>
        <w:numPr>
          <w:ilvl w:val="1"/>
          <w:numId w:val="1"/>
        </w:numPr>
      </w:pPr>
      <w:r w:rsidRPr="006C64E9">
        <w:t>Fellow of RISHP Policy DRAFT – Ray</w:t>
      </w:r>
      <w:r w:rsidR="00BF1C4D" w:rsidRPr="006C64E9">
        <w:t>/Bryan</w:t>
      </w:r>
      <w:r w:rsidRPr="006C64E9">
        <w:t>.</w:t>
      </w:r>
      <w:r w:rsidR="00A82C1A" w:rsidRPr="006C64E9">
        <w:t xml:space="preserve"> </w:t>
      </w:r>
      <w:r w:rsidR="00EC11BF" w:rsidRPr="006C64E9">
        <w:t xml:space="preserve">Ray and Linda discussed Friday, and Ray </w:t>
      </w:r>
      <w:r w:rsidR="006C64E9">
        <w:t xml:space="preserve">presented tracked changes to the board.  Board approved this policy pending minor edits.  </w:t>
      </w:r>
    </w:p>
    <w:p w14:paraId="563B0389" w14:textId="77777777" w:rsidR="00DD0512" w:rsidRDefault="00DD0512" w:rsidP="00DD0512">
      <w:pPr>
        <w:pStyle w:val="ListParagraph"/>
        <w:ind w:left="2070"/>
        <w:jc w:val="both"/>
      </w:pPr>
    </w:p>
    <w:p w14:paraId="39FC412A" w14:textId="2AE3CE80" w:rsidR="00C77B71" w:rsidRDefault="00C0037C" w:rsidP="00C0037C">
      <w:pPr>
        <w:pStyle w:val="ListParagraph"/>
        <w:numPr>
          <w:ilvl w:val="1"/>
          <w:numId w:val="1"/>
        </w:numPr>
        <w:jc w:val="both"/>
      </w:pPr>
      <w:r w:rsidRPr="00C0037C">
        <w:t>Rhode Island Pharmacy Preceptor Education (RIPE) Series</w:t>
      </w:r>
      <w:r>
        <w:t xml:space="preserve"> – Bryan.</w:t>
      </w:r>
      <w:r w:rsidR="003A5681">
        <w:t xml:space="preserve"> First presentation will be by Lifespan on Diversity, Equity and Inclusion. Board meetings will be in August to QA the process and review feedback from the first presentation. Next presentation will be in September.</w:t>
      </w:r>
    </w:p>
    <w:p w14:paraId="5D3F6A9C" w14:textId="77777777" w:rsidR="00BF1C4D" w:rsidRDefault="00BF1C4D" w:rsidP="00BF1C4D">
      <w:pPr>
        <w:pStyle w:val="ListParagraph"/>
      </w:pPr>
    </w:p>
    <w:p w14:paraId="2B90E224" w14:textId="3E630226" w:rsidR="003A5681" w:rsidRDefault="00BF1C4D" w:rsidP="003A5681">
      <w:pPr>
        <w:pStyle w:val="ListParagraph"/>
        <w:numPr>
          <w:ilvl w:val="1"/>
          <w:numId w:val="1"/>
        </w:numPr>
        <w:jc w:val="both"/>
      </w:pPr>
      <w:r>
        <w:t xml:space="preserve">Tech Check Tech Proposal – </w:t>
      </w:r>
      <w:r w:rsidR="009E53D7">
        <w:t>Bryan</w:t>
      </w:r>
      <w:r>
        <w:t>.</w:t>
      </w:r>
      <w:r w:rsidR="008A7280">
        <w:t xml:space="preserve"> </w:t>
      </w:r>
      <w:r w:rsidR="003A5681">
        <w:t xml:space="preserve"> Power Point sent out this AM. Given to Board of Pharmacy. Presentation was deferred at last meeting to allow for amendments to sterile compounding language. Will be on the agenda at next meeting in August. Bryan Musiak from the Board of Pharmacy recommended language to “medications prepared for dispensing in an automated dispensing cabinet.” His hesitation was CVS might oppose. Benefits/risks of broad language discussed.</w:t>
      </w:r>
    </w:p>
    <w:p w14:paraId="04856B91" w14:textId="77777777" w:rsidR="003A5681" w:rsidRDefault="003A5681" w:rsidP="003A5681">
      <w:pPr>
        <w:pStyle w:val="ListParagraph"/>
        <w:ind w:left="1440"/>
        <w:jc w:val="both"/>
      </w:pPr>
    </w:p>
    <w:p w14:paraId="7AB8D197" w14:textId="77777777" w:rsidR="009E53D7" w:rsidRDefault="009E53D7" w:rsidP="009E53D7">
      <w:pPr>
        <w:pStyle w:val="ListParagraph"/>
        <w:ind w:left="1440"/>
        <w:jc w:val="both"/>
      </w:pPr>
    </w:p>
    <w:p w14:paraId="04FD497E" w14:textId="2D95AC81" w:rsidR="003A5681" w:rsidRDefault="009E53D7" w:rsidP="003A5681">
      <w:pPr>
        <w:pStyle w:val="ListParagraph"/>
        <w:numPr>
          <w:ilvl w:val="1"/>
          <w:numId w:val="1"/>
        </w:numPr>
        <w:jc w:val="both"/>
      </w:pPr>
      <w:r>
        <w:t>RISHP Summer Event – Bryan.</w:t>
      </w:r>
      <w:r w:rsidR="003A5681">
        <w:t xml:space="preserve"> July 15</w:t>
      </w:r>
      <w:r w:rsidR="003A5681" w:rsidRPr="003A5681">
        <w:rPr>
          <w:vertAlign w:val="superscript"/>
        </w:rPr>
        <w:t>th</w:t>
      </w:r>
      <w:r w:rsidR="003A5681">
        <w:t xml:space="preserve"> at Bryan McCarthy’s home. Invitations sent (email and snail mail) Deposit has been made. Some confusion on registration site will be clarified when Nelson returns from his time off. Port-a-potty $200 each per day.  Need tables and tents. Bryan will send requests to Board members closer to event to alert to needs.  Email reminder to registrants to bring lawn chairs. Reminder email before July 5</w:t>
      </w:r>
      <w:r w:rsidR="003A5681" w:rsidRPr="003A5681">
        <w:rPr>
          <w:vertAlign w:val="superscript"/>
        </w:rPr>
        <w:t xml:space="preserve">th </w:t>
      </w:r>
      <w:r w:rsidR="003A5681">
        <w:t xml:space="preserve">deadline. 19 have registered so far. </w:t>
      </w:r>
    </w:p>
    <w:p w14:paraId="471B7FA9" w14:textId="77777777" w:rsidR="003A5681" w:rsidRDefault="003A5681" w:rsidP="003A5681">
      <w:pPr>
        <w:pStyle w:val="ListParagraph"/>
        <w:ind w:left="1440"/>
        <w:jc w:val="both"/>
      </w:pPr>
    </w:p>
    <w:p w14:paraId="1F99F1F8" w14:textId="7120FF31" w:rsidR="00C761A6" w:rsidRDefault="00D346A7" w:rsidP="009E53D7">
      <w:pPr>
        <w:pStyle w:val="ListParagraph"/>
        <w:numPr>
          <w:ilvl w:val="1"/>
          <w:numId w:val="1"/>
        </w:numPr>
        <w:jc w:val="both"/>
      </w:pPr>
      <w:r>
        <w:t>Rhode Island Monthly – Maggie.</w:t>
      </w:r>
      <w:r w:rsidR="00EC11BF">
        <w:t xml:space="preserve"> Kerry sent out a call to hospital/health system directors, others in leadership.  </w:t>
      </w:r>
    </w:p>
    <w:p w14:paraId="0A126F84" w14:textId="77777777" w:rsidR="009E53D7" w:rsidRDefault="009E53D7" w:rsidP="009E53D7">
      <w:pPr>
        <w:pStyle w:val="ListParagraph"/>
        <w:jc w:val="both"/>
      </w:pPr>
    </w:p>
    <w:p w14:paraId="65984567" w14:textId="312F9922" w:rsidR="00175B28" w:rsidRDefault="00175B28" w:rsidP="00E34365">
      <w:pPr>
        <w:pStyle w:val="ListParagraph"/>
        <w:numPr>
          <w:ilvl w:val="0"/>
          <w:numId w:val="1"/>
        </w:numPr>
        <w:jc w:val="both"/>
      </w:pPr>
      <w:r>
        <w:t>New Business</w:t>
      </w:r>
    </w:p>
    <w:p w14:paraId="7F7D196C" w14:textId="77777777" w:rsidR="00DD0512" w:rsidRDefault="00DD0512" w:rsidP="00DD0512">
      <w:pPr>
        <w:pStyle w:val="ListParagraph"/>
        <w:ind w:left="1440"/>
        <w:jc w:val="both"/>
      </w:pPr>
    </w:p>
    <w:p w14:paraId="389639A5" w14:textId="7A92F054" w:rsidR="00A06A9B" w:rsidRDefault="00A06A9B" w:rsidP="00A06A9B">
      <w:pPr>
        <w:pStyle w:val="ListParagraph"/>
        <w:numPr>
          <w:ilvl w:val="0"/>
          <w:numId w:val="1"/>
        </w:numPr>
        <w:jc w:val="both"/>
      </w:pPr>
      <w:r>
        <w:t>Board Member Updates</w:t>
      </w:r>
    </w:p>
    <w:p w14:paraId="36BDE7BA" w14:textId="3B16B87C" w:rsidR="00DD0512" w:rsidRDefault="0006554F" w:rsidP="00DD0512">
      <w:pPr>
        <w:pStyle w:val="ListParagraph"/>
        <w:numPr>
          <w:ilvl w:val="1"/>
          <w:numId w:val="1"/>
        </w:numPr>
        <w:jc w:val="both"/>
      </w:pPr>
      <w:r>
        <w:t>Past President – Maggie</w:t>
      </w:r>
      <w:r w:rsidR="00396702">
        <w:t>.</w:t>
      </w:r>
      <w:r w:rsidR="00B73EB9">
        <w:t xml:space="preserve"> </w:t>
      </w:r>
      <w:r w:rsidR="00CA764E">
        <w:t xml:space="preserve">Regarding meeting with Past Presidents: </w:t>
      </w:r>
      <w:r w:rsidR="00EC11BF">
        <w:t xml:space="preserve">Awaiting to hear from committee chairs on what areas they wish to ask Past Presidents for assistance.  </w:t>
      </w:r>
      <w:r w:rsidR="00CA764E">
        <w:t xml:space="preserve">I did receive an invite from Linda to meet for dinner during the BOD </w:t>
      </w:r>
      <w:proofErr w:type="gramStart"/>
      <w:r w:rsidR="00CA764E">
        <w:t>meeting, but</w:t>
      </w:r>
      <w:proofErr w:type="gramEnd"/>
      <w:r w:rsidR="00CA764E">
        <w:t xml:space="preserve"> declined to attend.  Meeting was with Linda, Martha, Mark Rogers and a few others.  </w:t>
      </w:r>
    </w:p>
    <w:p w14:paraId="36B58F62" w14:textId="77777777" w:rsidR="00DD0512" w:rsidRDefault="00DD0512" w:rsidP="00DD0512">
      <w:pPr>
        <w:pStyle w:val="ListParagraph"/>
        <w:ind w:left="1440"/>
        <w:jc w:val="both"/>
      </w:pPr>
    </w:p>
    <w:p w14:paraId="727A8024" w14:textId="77777777" w:rsidR="006C64E9" w:rsidRDefault="00A06A9B" w:rsidP="006C64E9">
      <w:pPr>
        <w:pStyle w:val="ListParagraph"/>
        <w:numPr>
          <w:ilvl w:val="1"/>
          <w:numId w:val="1"/>
        </w:numPr>
        <w:ind w:left="1350"/>
        <w:jc w:val="both"/>
      </w:pPr>
      <w:r>
        <w:t xml:space="preserve">Program Development </w:t>
      </w:r>
      <w:r w:rsidR="008A7D65">
        <w:t>–</w:t>
      </w:r>
      <w:r>
        <w:t xml:space="preserve"> Amy</w:t>
      </w:r>
      <w:r w:rsidR="008A7D65">
        <w:t xml:space="preserve">. </w:t>
      </w:r>
      <w:r w:rsidR="00CA764E">
        <w:t xml:space="preserve">For the 5/31 event - Amy reported that there were 32 people in attendance at the </w:t>
      </w:r>
      <w:proofErr w:type="gramStart"/>
      <w:r w:rsidR="00CA764E">
        <w:t>in person</w:t>
      </w:r>
      <w:proofErr w:type="gramEnd"/>
      <w:r w:rsidR="00CA764E">
        <w:t xml:space="preserve"> event, and the venue was excellent! Feedback for </w:t>
      </w:r>
      <w:proofErr w:type="spellStart"/>
      <w:r w:rsidR="00CA764E">
        <w:t>inperson</w:t>
      </w:r>
      <w:proofErr w:type="spellEnd"/>
      <w:r w:rsidR="00CA764E">
        <w:t xml:space="preserve"> is strong!</w:t>
      </w:r>
      <w:r w:rsidR="006C64E9">
        <w:t xml:space="preserve">  </w:t>
      </w:r>
      <w:proofErr w:type="gramStart"/>
      <w:r w:rsidR="00CA764E">
        <w:t>Upcoming</w:t>
      </w:r>
      <w:proofErr w:type="gramEnd"/>
      <w:r w:rsidR="00CA764E">
        <w:t xml:space="preserve"> showcase- Amy reached out to Anne Policastri to ask for a speaker from ASHP.  Unfortunately for the 2</w:t>
      </w:r>
      <w:r w:rsidR="00CA764E" w:rsidRPr="006C64E9">
        <w:rPr>
          <w:vertAlign w:val="superscript"/>
        </w:rPr>
        <w:t>nd</w:t>
      </w:r>
      <w:r w:rsidR="00CA764E">
        <w:t xml:space="preserve"> year in a row our event coincides with an ASHP leadership meeting.  But Amy is hoping by offering broad topic suggestions, Anne can work to identify someone to speak at our event.</w:t>
      </w:r>
    </w:p>
    <w:p w14:paraId="66302D51" w14:textId="66EA4F81" w:rsidR="00CA764E" w:rsidRDefault="00CA764E" w:rsidP="006C64E9">
      <w:pPr>
        <w:pStyle w:val="ListParagraph"/>
        <w:numPr>
          <w:ilvl w:val="2"/>
          <w:numId w:val="1"/>
        </w:numPr>
        <w:jc w:val="both"/>
      </w:pPr>
      <w:r>
        <w:t xml:space="preserve">Shannon suggested a residency development workshop RDC during late ’23 or early ’24.  Attracts other states’ interest, and cost is much less than attending a meeting.  </w:t>
      </w:r>
    </w:p>
    <w:p w14:paraId="3AD409E1" w14:textId="77777777" w:rsidR="00DD0512" w:rsidRDefault="00DD0512" w:rsidP="00DD0512">
      <w:pPr>
        <w:pStyle w:val="ListParagraph"/>
        <w:ind w:left="1440"/>
        <w:jc w:val="both"/>
      </w:pPr>
    </w:p>
    <w:p w14:paraId="4D7ADF22" w14:textId="73679A0B" w:rsidR="0006554F" w:rsidRDefault="00A06A9B" w:rsidP="00A06A9B">
      <w:pPr>
        <w:pStyle w:val="ListParagraph"/>
        <w:numPr>
          <w:ilvl w:val="1"/>
          <w:numId w:val="1"/>
        </w:numPr>
        <w:jc w:val="both"/>
      </w:pPr>
      <w:r>
        <w:t>IT – Nelson</w:t>
      </w:r>
      <w:r w:rsidR="000C0358">
        <w:t xml:space="preserve">. </w:t>
      </w:r>
      <w:r w:rsidR="006C64E9">
        <w:t xml:space="preserve">  Not present</w:t>
      </w:r>
    </w:p>
    <w:p w14:paraId="548BD644" w14:textId="77777777" w:rsidR="00DD0512" w:rsidRDefault="00DD0512" w:rsidP="00DD0512">
      <w:pPr>
        <w:pStyle w:val="ListParagraph"/>
        <w:ind w:left="1440"/>
        <w:jc w:val="both"/>
      </w:pPr>
    </w:p>
    <w:p w14:paraId="2025F47E" w14:textId="77777777" w:rsidR="00D346A7" w:rsidRPr="00D346A7" w:rsidRDefault="00A06A9B" w:rsidP="00A06A9B">
      <w:pPr>
        <w:pStyle w:val="ListParagraph"/>
        <w:numPr>
          <w:ilvl w:val="1"/>
          <w:numId w:val="1"/>
        </w:numPr>
        <w:jc w:val="both"/>
      </w:pPr>
      <w:r w:rsidRPr="00D346A7">
        <w:t>Legislative Affairs – Connor</w:t>
      </w:r>
      <w:r w:rsidR="000C0358" w:rsidRPr="00D346A7">
        <w:t>.</w:t>
      </w:r>
    </w:p>
    <w:p w14:paraId="6D16CD3B" w14:textId="54728F36" w:rsidR="00D346A7" w:rsidRPr="00D346A7" w:rsidRDefault="00D346A7" w:rsidP="00D346A7">
      <w:pPr>
        <w:pStyle w:val="ListParagraph"/>
        <w:numPr>
          <w:ilvl w:val="2"/>
          <w:numId w:val="1"/>
        </w:numPr>
        <w:rPr>
          <w:rFonts w:eastAsia="Times New Roman"/>
        </w:rPr>
      </w:pPr>
      <w:r w:rsidRPr="00D346A7">
        <w:rPr>
          <w:rFonts w:eastAsia="Times New Roman"/>
        </w:rPr>
        <w:t xml:space="preserve">Pharmacy license restructuring </w:t>
      </w:r>
      <w:proofErr w:type="gramStart"/>
      <w:r w:rsidRPr="00D346A7">
        <w:rPr>
          <w:rFonts w:eastAsia="Times New Roman"/>
        </w:rPr>
        <w:t>bill</w:t>
      </w:r>
      <w:proofErr w:type="gramEnd"/>
    </w:p>
    <w:p w14:paraId="1ECC445A" w14:textId="392E67B2" w:rsidR="00D346A7" w:rsidRPr="00D346A7" w:rsidRDefault="006C64E9" w:rsidP="00D346A7">
      <w:pPr>
        <w:pStyle w:val="ListParagraph"/>
        <w:numPr>
          <w:ilvl w:val="3"/>
          <w:numId w:val="1"/>
        </w:numPr>
        <w:rPr>
          <w:rFonts w:eastAsia="Times New Roman"/>
        </w:rPr>
      </w:pPr>
      <w:hyperlink r:id="rId8" w:tgtFrame="_blank" w:history="1">
        <w:r w:rsidR="00D346A7" w:rsidRPr="00D346A7">
          <w:rPr>
            <w:rStyle w:val="Hyperlink"/>
            <w:rFonts w:eastAsia="Times New Roman"/>
          </w:rPr>
          <w:t>https://webserver.rilegislature.gov/BillText23/HouseText23/H5191.pdf</w:t>
        </w:r>
      </w:hyperlink>
    </w:p>
    <w:p w14:paraId="0F4C3DA9" w14:textId="07CA37E7" w:rsidR="00D346A7" w:rsidRPr="00D346A7" w:rsidRDefault="00D346A7" w:rsidP="00D346A7">
      <w:pPr>
        <w:pStyle w:val="ListParagraph"/>
        <w:numPr>
          <w:ilvl w:val="4"/>
          <w:numId w:val="1"/>
        </w:numPr>
        <w:rPr>
          <w:rFonts w:eastAsia="Times New Roman"/>
        </w:rPr>
      </w:pPr>
      <w:r w:rsidRPr="00D346A7">
        <w:rPr>
          <w:rFonts w:eastAsia="Times New Roman"/>
        </w:rPr>
        <w:t xml:space="preserve">Sponsors: Rep. Julie </w:t>
      </w:r>
      <w:proofErr w:type="spellStart"/>
      <w:r w:rsidRPr="00D346A7">
        <w:rPr>
          <w:rFonts w:eastAsia="Times New Roman"/>
        </w:rPr>
        <w:t>Casimiro</w:t>
      </w:r>
      <w:proofErr w:type="spellEnd"/>
      <w:r w:rsidRPr="00D346A7">
        <w:rPr>
          <w:rFonts w:eastAsia="Times New Roman"/>
        </w:rPr>
        <w:t xml:space="preserve">, Sen. Alana </w:t>
      </w:r>
      <w:proofErr w:type="spellStart"/>
      <w:r w:rsidRPr="00D346A7">
        <w:rPr>
          <w:rFonts w:eastAsia="Times New Roman"/>
        </w:rPr>
        <w:t>DiMario</w:t>
      </w:r>
      <w:proofErr w:type="spellEnd"/>
    </w:p>
    <w:p w14:paraId="671581D0" w14:textId="77777777" w:rsidR="00D346A7" w:rsidRPr="00D346A7" w:rsidRDefault="00D346A7" w:rsidP="00D346A7">
      <w:pPr>
        <w:pStyle w:val="ListParagraph"/>
        <w:numPr>
          <w:ilvl w:val="4"/>
          <w:numId w:val="1"/>
        </w:numPr>
        <w:rPr>
          <w:rFonts w:eastAsia="Times New Roman"/>
        </w:rPr>
      </w:pPr>
      <w:r w:rsidRPr="00D346A7">
        <w:rPr>
          <w:rFonts w:eastAsia="Times New Roman"/>
        </w:rPr>
        <w:t>Bill summary:</w:t>
      </w:r>
    </w:p>
    <w:p w14:paraId="3F21F06A" w14:textId="038F98EE" w:rsidR="00D346A7" w:rsidRPr="00D346A7" w:rsidRDefault="00D346A7" w:rsidP="00D346A7">
      <w:pPr>
        <w:pStyle w:val="ListParagraph"/>
        <w:numPr>
          <w:ilvl w:val="5"/>
          <w:numId w:val="1"/>
        </w:numPr>
        <w:rPr>
          <w:rFonts w:eastAsia="Times New Roman"/>
        </w:rPr>
      </w:pPr>
      <w:r w:rsidRPr="00D346A7">
        <w:rPr>
          <w:rFonts w:eastAsia="Times New Roman"/>
        </w:rPr>
        <w:lastRenderedPageBreak/>
        <w:t xml:space="preserve">Pharmacists, lower fee to $250 every 2 </w:t>
      </w:r>
      <w:proofErr w:type="spellStart"/>
      <w:r w:rsidRPr="00D346A7">
        <w:rPr>
          <w:rFonts w:eastAsia="Times New Roman"/>
        </w:rPr>
        <w:t>yrs</w:t>
      </w:r>
      <w:proofErr w:type="spellEnd"/>
    </w:p>
    <w:p w14:paraId="1410E2E9" w14:textId="04A5E239" w:rsidR="00D346A7" w:rsidRPr="00D346A7" w:rsidRDefault="00D346A7" w:rsidP="00D346A7">
      <w:pPr>
        <w:pStyle w:val="ListParagraph"/>
        <w:numPr>
          <w:ilvl w:val="5"/>
          <w:numId w:val="1"/>
        </w:numPr>
        <w:rPr>
          <w:rFonts w:eastAsia="Times New Roman"/>
        </w:rPr>
      </w:pPr>
      <w:r w:rsidRPr="00D346A7">
        <w:rPr>
          <w:rFonts w:eastAsia="Times New Roman"/>
        </w:rPr>
        <w:t xml:space="preserve">Techs renew every 2 </w:t>
      </w:r>
      <w:proofErr w:type="gramStart"/>
      <w:r w:rsidRPr="00D346A7">
        <w:rPr>
          <w:rFonts w:eastAsia="Times New Roman"/>
        </w:rPr>
        <w:t>years</w:t>
      </w:r>
      <w:proofErr w:type="gramEnd"/>
    </w:p>
    <w:p w14:paraId="66DDB44C" w14:textId="54573D69" w:rsidR="00D346A7" w:rsidRPr="00D346A7" w:rsidRDefault="00D346A7" w:rsidP="00D346A7">
      <w:pPr>
        <w:pStyle w:val="ListParagraph"/>
        <w:numPr>
          <w:ilvl w:val="5"/>
          <w:numId w:val="1"/>
        </w:numPr>
        <w:rPr>
          <w:rFonts w:eastAsia="Times New Roman"/>
        </w:rPr>
      </w:pPr>
      <w:r w:rsidRPr="00D346A7">
        <w:rPr>
          <w:rFonts w:eastAsia="Times New Roman"/>
        </w:rPr>
        <w:t xml:space="preserve">Interns 1 time, </w:t>
      </w:r>
      <w:proofErr w:type="gramStart"/>
      <w:r w:rsidRPr="00D346A7">
        <w:rPr>
          <w:rFonts w:eastAsia="Times New Roman"/>
        </w:rPr>
        <w:t>5 year</w:t>
      </w:r>
      <w:proofErr w:type="gramEnd"/>
      <w:r w:rsidRPr="00D346A7">
        <w:rPr>
          <w:rFonts w:eastAsia="Times New Roman"/>
        </w:rPr>
        <w:t xml:space="preserve"> license (helps address gap between graduation/taking exams) </w:t>
      </w:r>
    </w:p>
    <w:p w14:paraId="625AB587" w14:textId="7BC9423C" w:rsidR="00D346A7" w:rsidRPr="00D346A7" w:rsidRDefault="00D346A7" w:rsidP="00D346A7">
      <w:pPr>
        <w:pStyle w:val="ListParagraph"/>
        <w:numPr>
          <w:ilvl w:val="5"/>
          <w:numId w:val="1"/>
        </w:numPr>
        <w:rPr>
          <w:rFonts w:eastAsia="Times New Roman"/>
        </w:rPr>
      </w:pPr>
      <w:r w:rsidRPr="00D346A7">
        <w:rPr>
          <w:rFonts w:eastAsia="Times New Roman"/>
        </w:rPr>
        <w:t>Renewal period will align in December with CE</w:t>
      </w:r>
    </w:p>
    <w:p w14:paraId="4CF2E7CA" w14:textId="386361DB" w:rsidR="00D346A7" w:rsidRPr="00D346A7" w:rsidRDefault="00D346A7" w:rsidP="00D346A7">
      <w:pPr>
        <w:pStyle w:val="ListParagraph"/>
        <w:numPr>
          <w:ilvl w:val="5"/>
          <w:numId w:val="1"/>
        </w:numPr>
        <w:rPr>
          <w:rFonts w:eastAsia="Times New Roman"/>
        </w:rPr>
      </w:pPr>
      <w:r w:rsidRPr="00D346A7">
        <w:rPr>
          <w:rFonts w:eastAsia="Times New Roman"/>
        </w:rPr>
        <w:t>Effective in 2024 (interns may delay to 2025)</w:t>
      </w:r>
    </w:p>
    <w:p w14:paraId="79C1312F" w14:textId="2F0DDE96" w:rsidR="00D346A7" w:rsidRPr="00D346A7" w:rsidRDefault="00D346A7" w:rsidP="00D346A7">
      <w:pPr>
        <w:pStyle w:val="ListParagraph"/>
        <w:numPr>
          <w:ilvl w:val="2"/>
          <w:numId w:val="1"/>
        </w:numPr>
        <w:rPr>
          <w:rFonts w:eastAsia="Times New Roman"/>
        </w:rPr>
      </w:pPr>
      <w:r w:rsidRPr="00D346A7">
        <w:rPr>
          <w:rFonts w:eastAsia="Times New Roman"/>
        </w:rPr>
        <w:t>Pharmacist Prescribed Hormonal Contraception </w:t>
      </w:r>
    </w:p>
    <w:p w14:paraId="0388D97B" w14:textId="422C451C" w:rsidR="00D346A7" w:rsidRPr="00D346A7" w:rsidRDefault="006C64E9" w:rsidP="00D346A7">
      <w:pPr>
        <w:pStyle w:val="ListParagraph"/>
        <w:numPr>
          <w:ilvl w:val="3"/>
          <w:numId w:val="1"/>
        </w:numPr>
        <w:rPr>
          <w:rFonts w:eastAsia="Times New Roman"/>
        </w:rPr>
      </w:pPr>
      <w:hyperlink r:id="rId9" w:history="1">
        <w:r w:rsidR="00D346A7" w:rsidRPr="00D346A7">
          <w:rPr>
            <w:rStyle w:val="Hyperlink"/>
            <w:rFonts w:eastAsia="Times New Roman"/>
          </w:rPr>
          <w:t>https://webserver.rilegislature.gov/BillText23/SenateText23/S0103Aaa.pdf</w:t>
        </w:r>
      </w:hyperlink>
    </w:p>
    <w:p w14:paraId="485545BE" w14:textId="7CBB2FC9" w:rsidR="00D346A7" w:rsidRPr="00D346A7" w:rsidRDefault="00D346A7" w:rsidP="00D346A7">
      <w:pPr>
        <w:pStyle w:val="ListParagraph"/>
        <w:numPr>
          <w:ilvl w:val="4"/>
          <w:numId w:val="1"/>
        </w:numPr>
        <w:rPr>
          <w:rFonts w:eastAsia="Times New Roman"/>
        </w:rPr>
      </w:pPr>
      <w:r w:rsidRPr="00D346A7">
        <w:rPr>
          <w:rFonts w:eastAsia="Times New Roman"/>
        </w:rPr>
        <w:t xml:space="preserve">Sponsors: Sen. </w:t>
      </w:r>
      <w:proofErr w:type="spellStart"/>
      <w:r w:rsidRPr="00D346A7">
        <w:rPr>
          <w:rFonts w:eastAsia="Times New Roman"/>
        </w:rPr>
        <w:t>Kallman</w:t>
      </w:r>
      <w:proofErr w:type="spellEnd"/>
      <w:r w:rsidRPr="00D346A7">
        <w:rPr>
          <w:rFonts w:eastAsia="Times New Roman"/>
        </w:rPr>
        <w:t>, Rep. Vella-Wilkinson </w:t>
      </w:r>
    </w:p>
    <w:p w14:paraId="3627589C" w14:textId="77777777" w:rsidR="00D346A7" w:rsidRPr="00D346A7" w:rsidRDefault="00D346A7" w:rsidP="00D346A7">
      <w:pPr>
        <w:pStyle w:val="ListParagraph"/>
        <w:numPr>
          <w:ilvl w:val="4"/>
          <w:numId w:val="1"/>
        </w:numPr>
        <w:rPr>
          <w:rFonts w:eastAsia="Times New Roman"/>
        </w:rPr>
      </w:pPr>
      <w:r w:rsidRPr="00D346A7">
        <w:rPr>
          <w:rFonts w:eastAsia="Times New Roman"/>
        </w:rPr>
        <w:t xml:space="preserve">Bill </w:t>
      </w:r>
      <w:proofErr w:type="gramStart"/>
      <w:r w:rsidRPr="00D346A7">
        <w:rPr>
          <w:rFonts w:eastAsia="Times New Roman"/>
        </w:rPr>
        <w:t>summary;</w:t>
      </w:r>
      <w:proofErr w:type="gramEnd"/>
    </w:p>
    <w:p w14:paraId="1E7F1C8F" w14:textId="36CF5489" w:rsidR="00D346A7" w:rsidRPr="00D346A7" w:rsidRDefault="00D346A7" w:rsidP="00D346A7">
      <w:pPr>
        <w:pStyle w:val="ListParagraph"/>
        <w:numPr>
          <w:ilvl w:val="5"/>
          <w:numId w:val="1"/>
        </w:numPr>
        <w:rPr>
          <w:rFonts w:eastAsia="Times New Roman"/>
        </w:rPr>
      </w:pPr>
      <w:r w:rsidRPr="00D346A7">
        <w:rPr>
          <w:rFonts w:eastAsia="Times New Roman"/>
        </w:rPr>
        <w:t xml:space="preserve">Pharmacists authorized to prescribe hormonal </w:t>
      </w:r>
      <w:proofErr w:type="gramStart"/>
      <w:r w:rsidRPr="00D346A7">
        <w:rPr>
          <w:rFonts w:eastAsia="Times New Roman"/>
        </w:rPr>
        <w:t>contraception</w:t>
      </w:r>
      <w:proofErr w:type="gramEnd"/>
    </w:p>
    <w:p w14:paraId="0D776328" w14:textId="308E624F" w:rsidR="00D346A7" w:rsidRPr="00D346A7" w:rsidRDefault="00D346A7" w:rsidP="00D346A7">
      <w:pPr>
        <w:pStyle w:val="ListParagraph"/>
        <w:numPr>
          <w:ilvl w:val="5"/>
          <w:numId w:val="1"/>
        </w:numPr>
        <w:rPr>
          <w:rFonts w:eastAsia="Times New Roman"/>
        </w:rPr>
      </w:pPr>
      <w:r w:rsidRPr="00D346A7">
        <w:rPr>
          <w:rFonts w:eastAsia="Times New Roman"/>
        </w:rPr>
        <w:t>Payment for services in commercial/Medicaid (pending a technical update)</w:t>
      </w:r>
    </w:p>
    <w:p w14:paraId="3823BAC4" w14:textId="7A1C1944" w:rsidR="00D346A7" w:rsidRPr="00D346A7" w:rsidRDefault="00D346A7" w:rsidP="00D346A7">
      <w:pPr>
        <w:pStyle w:val="ListParagraph"/>
        <w:numPr>
          <w:ilvl w:val="5"/>
          <w:numId w:val="1"/>
        </w:numPr>
        <w:rPr>
          <w:rFonts w:eastAsia="Times New Roman"/>
        </w:rPr>
      </w:pPr>
      <w:r w:rsidRPr="00D346A7">
        <w:rPr>
          <w:rFonts w:eastAsia="Times New Roman"/>
        </w:rPr>
        <w:t xml:space="preserve">Limits </w:t>
      </w:r>
      <w:proofErr w:type="spellStart"/>
      <w:r w:rsidRPr="00D346A7">
        <w:rPr>
          <w:rFonts w:eastAsia="Times New Roman"/>
        </w:rPr>
        <w:t>inital</w:t>
      </w:r>
      <w:proofErr w:type="spellEnd"/>
      <w:r w:rsidRPr="00D346A7">
        <w:rPr>
          <w:rFonts w:eastAsia="Times New Roman"/>
        </w:rPr>
        <w:t xml:space="preserve"> Rx to 3 months (we will work on changing this)</w:t>
      </w:r>
    </w:p>
    <w:p w14:paraId="4DC0C4BF" w14:textId="28AB2DC1" w:rsidR="00D346A7" w:rsidRPr="00D346A7" w:rsidRDefault="00D346A7" w:rsidP="00D346A7">
      <w:pPr>
        <w:pStyle w:val="ListParagraph"/>
        <w:numPr>
          <w:ilvl w:val="5"/>
          <w:numId w:val="1"/>
        </w:numPr>
        <w:rPr>
          <w:rFonts w:eastAsia="Times New Roman"/>
        </w:rPr>
      </w:pPr>
      <w:r w:rsidRPr="00D346A7">
        <w:rPr>
          <w:rFonts w:eastAsia="Times New Roman"/>
        </w:rPr>
        <w:t xml:space="preserve">Education, whether in school or CE suffices, no training </w:t>
      </w:r>
      <w:proofErr w:type="gramStart"/>
      <w:r w:rsidRPr="00D346A7">
        <w:rPr>
          <w:rFonts w:eastAsia="Times New Roman"/>
        </w:rPr>
        <w:t>program</w:t>
      </w:r>
      <w:proofErr w:type="gramEnd"/>
    </w:p>
    <w:p w14:paraId="7748C187" w14:textId="0CD3F87B" w:rsidR="00D346A7" w:rsidRPr="00D346A7" w:rsidRDefault="00D346A7" w:rsidP="00D346A7">
      <w:pPr>
        <w:pStyle w:val="ListParagraph"/>
        <w:numPr>
          <w:ilvl w:val="5"/>
          <w:numId w:val="1"/>
        </w:numPr>
        <w:rPr>
          <w:rFonts w:eastAsia="Times New Roman"/>
        </w:rPr>
      </w:pPr>
      <w:r w:rsidRPr="00D346A7">
        <w:rPr>
          <w:rFonts w:eastAsia="Times New Roman"/>
        </w:rPr>
        <w:t xml:space="preserve">Help refer patients without a </w:t>
      </w:r>
      <w:proofErr w:type="gramStart"/>
      <w:r w:rsidRPr="00D346A7">
        <w:rPr>
          <w:rFonts w:eastAsia="Times New Roman"/>
        </w:rPr>
        <w:t>PCP</w:t>
      </w:r>
      <w:proofErr w:type="gramEnd"/>
    </w:p>
    <w:p w14:paraId="3D3558B2" w14:textId="2F584D05" w:rsidR="00D346A7" w:rsidRPr="00D346A7" w:rsidRDefault="00D346A7" w:rsidP="00D346A7">
      <w:pPr>
        <w:pStyle w:val="ListParagraph"/>
        <w:numPr>
          <w:ilvl w:val="5"/>
          <w:numId w:val="1"/>
        </w:numPr>
        <w:rPr>
          <w:rFonts w:eastAsia="Times New Roman"/>
        </w:rPr>
      </w:pPr>
      <w:r w:rsidRPr="00D346A7">
        <w:rPr>
          <w:rFonts w:eastAsia="Times New Roman"/>
        </w:rPr>
        <w:t>Implements Jan 1. 2024</w:t>
      </w:r>
    </w:p>
    <w:p w14:paraId="6E87B48D" w14:textId="1B4D7AC5" w:rsidR="00D346A7" w:rsidRPr="00D346A7" w:rsidRDefault="00D346A7" w:rsidP="00D346A7">
      <w:pPr>
        <w:pStyle w:val="ListParagraph"/>
        <w:numPr>
          <w:ilvl w:val="2"/>
          <w:numId w:val="1"/>
        </w:numPr>
        <w:rPr>
          <w:rFonts w:eastAsia="Times New Roman"/>
        </w:rPr>
      </w:pPr>
      <w:r w:rsidRPr="00D346A7">
        <w:rPr>
          <w:rFonts w:eastAsia="Times New Roman"/>
        </w:rPr>
        <w:t>Pharmacist Prescribed Medications for HIV prevention (</w:t>
      </w:r>
      <w:proofErr w:type="spellStart"/>
      <w:r w:rsidRPr="00D346A7">
        <w:rPr>
          <w:rFonts w:eastAsia="Times New Roman"/>
        </w:rPr>
        <w:t>PrEP</w:t>
      </w:r>
      <w:proofErr w:type="spellEnd"/>
      <w:r w:rsidRPr="00D346A7">
        <w:rPr>
          <w:rFonts w:eastAsia="Times New Roman"/>
        </w:rPr>
        <w:t>/PEP)</w:t>
      </w:r>
    </w:p>
    <w:p w14:paraId="672677F0" w14:textId="066B940A" w:rsidR="00D346A7" w:rsidRPr="00D346A7" w:rsidRDefault="006C64E9" w:rsidP="00D346A7">
      <w:pPr>
        <w:pStyle w:val="ListParagraph"/>
        <w:numPr>
          <w:ilvl w:val="3"/>
          <w:numId w:val="1"/>
        </w:numPr>
        <w:rPr>
          <w:rFonts w:eastAsia="Times New Roman"/>
        </w:rPr>
      </w:pPr>
      <w:hyperlink r:id="rId10" w:tgtFrame="_blank" w:history="1">
        <w:r w:rsidR="00D346A7" w:rsidRPr="00D346A7">
          <w:rPr>
            <w:rStyle w:val="Hyperlink"/>
            <w:rFonts w:eastAsia="Times New Roman"/>
          </w:rPr>
          <w:t>http://webserver.rilin.state.ri.us/BillText/BillText23/SenateText23/S0563Aaa.pdf</w:t>
        </w:r>
      </w:hyperlink>
    </w:p>
    <w:p w14:paraId="67683401" w14:textId="681AE726" w:rsidR="00D346A7" w:rsidRPr="00D346A7" w:rsidRDefault="00D346A7" w:rsidP="00D346A7">
      <w:pPr>
        <w:pStyle w:val="ListParagraph"/>
        <w:numPr>
          <w:ilvl w:val="4"/>
          <w:numId w:val="1"/>
        </w:numPr>
        <w:rPr>
          <w:rFonts w:eastAsia="Times New Roman"/>
        </w:rPr>
      </w:pPr>
      <w:r w:rsidRPr="00D346A7">
        <w:rPr>
          <w:rFonts w:eastAsia="Times New Roman"/>
        </w:rPr>
        <w:t>Sponsors: Sen. Murray, Rep. Potter</w:t>
      </w:r>
    </w:p>
    <w:p w14:paraId="21D15320" w14:textId="77777777" w:rsidR="00D346A7" w:rsidRPr="00D346A7" w:rsidRDefault="00D346A7" w:rsidP="00D346A7">
      <w:pPr>
        <w:pStyle w:val="ListParagraph"/>
        <w:numPr>
          <w:ilvl w:val="4"/>
          <w:numId w:val="1"/>
        </w:numPr>
        <w:rPr>
          <w:rFonts w:eastAsia="Times New Roman"/>
        </w:rPr>
      </w:pPr>
      <w:r w:rsidRPr="00D346A7">
        <w:rPr>
          <w:rFonts w:eastAsia="Times New Roman"/>
        </w:rPr>
        <w:t>Bill Summary:</w:t>
      </w:r>
    </w:p>
    <w:p w14:paraId="766EC6FE" w14:textId="6B227A63" w:rsidR="00D346A7" w:rsidRPr="00D346A7" w:rsidRDefault="00D346A7" w:rsidP="00D346A7">
      <w:pPr>
        <w:pStyle w:val="ListParagraph"/>
        <w:numPr>
          <w:ilvl w:val="5"/>
          <w:numId w:val="1"/>
        </w:numPr>
        <w:rPr>
          <w:rFonts w:eastAsia="Times New Roman"/>
        </w:rPr>
      </w:pPr>
      <w:r w:rsidRPr="00D346A7">
        <w:rPr>
          <w:rFonts w:eastAsia="Times New Roman"/>
        </w:rPr>
        <w:t xml:space="preserve">Authorizes Pharmacists to prescribe </w:t>
      </w:r>
      <w:proofErr w:type="spellStart"/>
      <w:r w:rsidRPr="00D346A7">
        <w:rPr>
          <w:rFonts w:eastAsia="Times New Roman"/>
        </w:rPr>
        <w:t>PrEP</w:t>
      </w:r>
      <w:proofErr w:type="spellEnd"/>
      <w:r w:rsidRPr="00D346A7">
        <w:rPr>
          <w:rFonts w:eastAsia="Times New Roman"/>
        </w:rPr>
        <w:t>/ PEP</w:t>
      </w:r>
    </w:p>
    <w:p w14:paraId="0D7BBF5E" w14:textId="24BE2326" w:rsidR="00D346A7" w:rsidRPr="00D346A7" w:rsidRDefault="00D346A7" w:rsidP="00D346A7">
      <w:pPr>
        <w:pStyle w:val="ListParagraph"/>
        <w:numPr>
          <w:ilvl w:val="5"/>
          <w:numId w:val="1"/>
        </w:numPr>
        <w:rPr>
          <w:rFonts w:eastAsia="Times New Roman"/>
        </w:rPr>
      </w:pPr>
      <w:r w:rsidRPr="00D346A7">
        <w:rPr>
          <w:rFonts w:eastAsia="Times New Roman"/>
        </w:rPr>
        <w:t>Requires prior authorization, with rapid approval in 72hrs (will work on removing this, as PEP needs to be initiated within 72hrs, but ideally as soon as 2hrs).</w:t>
      </w:r>
    </w:p>
    <w:p w14:paraId="68984A98" w14:textId="01792228" w:rsidR="00906CC8" w:rsidRDefault="00A06A9B" w:rsidP="00906CC8">
      <w:pPr>
        <w:pStyle w:val="ListParagraph"/>
        <w:numPr>
          <w:ilvl w:val="1"/>
          <w:numId w:val="1"/>
        </w:numPr>
        <w:jc w:val="both"/>
      </w:pPr>
      <w:r>
        <w:t>Membership – Chloe</w:t>
      </w:r>
      <w:r w:rsidR="001A1498">
        <w:t xml:space="preserve">. </w:t>
      </w:r>
      <w:r w:rsidR="006C64E9">
        <w:t xml:space="preserve"> Not present.</w:t>
      </w:r>
    </w:p>
    <w:p w14:paraId="2DE4BE64" w14:textId="77777777" w:rsidR="00DD0512" w:rsidRDefault="00DD0512" w:rsidP="00DD0512">
      <w:pPr>
        <w:pStyle w:val="ListParagraph"/>
        <w:ind w:left="1440"/>
        <w:jc w:val="both"/>
      </w:pPr>
    </w:p>
    <w:p w14:paraId="4A1A75F8" w14:textId="66A0FC76" w:rsidR="003A5681" w:rsidRDefault="00A06A9B" w:rsidP="003A5681">
      <w:pPr>
        <w:pStyle w:val="ListParagraph"/>
        <w:numPr>
          <w:ilvl w:val="1"/>
          <w:numId w:val="1"/>
        </w:numPr>
        <w:jc w:val="both"/>
      </w:pPr>
      <w:r>
        <w:t>Treasurer – Ross</w:t>
      </w:r>
      <w:r w:rsidR="004652AC">
        <w:t>.</w:t>
      </w:r>
      <w:r w:rsidR="003A5681">
        <w:t xml:space="preserve"> Financial updates: &gt;$100,000. Net positive $487 for the year to date. Reinvestment option meeting has not happened yet. Outside audit is in process. Accountant has had the information for the month. Asked some questions a few weeks ago. Still waiting to hear back. Ross cannot reimburse board members for expenses at this time as the accountant still has the check book. He will get to that as soon as he can.</w:t>
      </w:r>
    </w:p>
    <w:p w14:paraId="3EAB4820" w14:textId="77777777" w:rsidR="00DD0512" w:rsidRDefault="00DD0512" w:rsidP="00DD0512">
      <w:pPr>
        <w:pStyle w:val="ListParagraph"/>
        <w:ind w:left="1440"/>
        <w:jc w:val="both"/>
      </w:pPr>
    </w:p>
    <w:p w14:paraId="2666757A" w14:textId="5B5D7C9D" w:rsidR="005C74C1" w:rsidRDefault="00A06A9B" w:rsidP="00A06A9B">
      <w:pPr>
        <w:pStyle w:val="ListParagraph"/>
        <w:numPr>
          <w:ilvl w:val="1"/>
          <w:numId w:val="1"/>
        </w:numPr>
        <w:jc w:val="both"/>
      </w:pPr>
      <w:r>
        <w:t xml:space="preserve">Technicians – </w:t>
      </w:r>
      <w:r w:rsidR="0006554F">
        <w:t>Tammy</w:t>
      </w:r>
      <w:r w:rsidR="00D51696">
        <w:t xml:space="preserve">. </w:t>
      </w:r>
      <w:r w:rsidR="005D6CB2">
        <w:t>No report</w:t>
      </w:r>
    </w:p>
    <w:p w14:paraId="12A6C9B7" w14:textId="77777777" w:rsidR="00833DD9" w:rsidRDefault="00833DD9" w:rsidP="00833DD9">
      <w:pPr>
        <w:pStyle w:val="ListParagraph"/>
        <w:ind w:left="1440"/>
        <w:jc w:val="both"/>
      </w:pPr>
    </w:p>
    <w:p w14:paraId="26D34E4B" w14:textId="173864EA" w:rsidR="005D6CB2" w:rsidRDefault="005D6CB2" w:rsidP="00A06A9B">
      <w:pPr>
        <w:pStyle w:val="ListParagraph"/>
        <w:numPr>
          <w:ilvl w:val="1"/>
          <w:numId w:val="1"/>
        </w:numPr>
        <w:jc w:val="both"/>
      </w:pPr>
      <w:r>
        <w:t>Secretary</w:t>
      </w:r>
      <w:r w:rsidR="009E53D7">
        <w:t xml:space="preserve"> – </w:t>
      </w:r>
      <w:r>
        <w:t xml:space="preserve">Shannon. </w:t>
      </w:r>
      <w:r w:rsidR="003A5681">
        <w:t>Has not yet scheduled the 2</w:t>
      </w:r>
      <w:r w:rsidR="003A5681" w:rsidRPr="003A5681">
        <w:rPr>
          <w:vertAlign w:val="superscript"/>
        </w:rPr>
        <w:t>nd</w:t>
      </w:r>
      <w:r w:rsidR="003A5681">
        <w:t xml:space="preserve"> TOC SAG meeting. Will wait until September and then plan on quarterly meetings. </w:t>
      </w:r>
    </w:p>
    <w:p w14:paraId="5EE452CF" w14:textId="77777777" w:rsidR="0098196A" w:rsidRDefault="0098196A" w:rsidP="0098196A">
      <w:pPr>
        <w:pStyle w:val="ListParagraph"/>
        <w:ind w:left="1440"/>
        <w:jc w:val="both"/>
      </w:pPr>
    </w:p>
    <w:p w14:paraId="12FE2647" w14:textId="2E3E0FE2" w:rsidR="00F212F5" w:rsidRDefault="00F212F5" w:rsidP="00F212F5">
      <w:pPr>
        <w:pStyle w:val="ListParagraph"/>
        <w:numPr>
          <w:ilvl w:val="0"/>
          <w:numId w:val="1"/>
        </w:numPr>
        <w:jc w:val="both"/>
      </w:pPr>
      <w:r>
        <w:t xml:space="preserve">Meeting Adjourned: </w:t>
      </w:r>
      <w:r w:rsidR="00286AAE">
        <w:t>6</w:t>
      </w:r>
      <w:r w:rsidR="00EE3803">
        <w:t>:</w:t>
      </w:r>
      <w:r w:rsidR="006C64E9">
        <w:t>25</w:t>
      </w:r>
      <w:r>
        <w:t xml:space="preserve">pm.  </w:t>
      </w:r>
      <w:r w:rsidR="003A5681">
        <w:t>Ray</w:t>
      </w:r>
      <w:r w:rsidR="00433438">
        <w:t xml:space="preserve"> motion. </w:t>
      </w:r>
      <w:r w:rsidR="009E53D7">
        <w:t xml:space="preserve"> </w:t>
      </w:r>
      <w:r w:rsidR="003A5681">
        <w:t>Ross</w:t>
      </w:r>
      <w:r w:rsidR="00433438">
        <w:t xml:space="preserve"> second</w:t>
      </w:r>
      <w:r w:rsidR="008D51BB">
        <w:t xml:space="preserve">. Unanimously approved. </w:t>
      </w:r>
    </w:p>
    <w:p w14:paraId="3F09645F" w14:textId="77777777" w:rsidR="0015271B" w:rsidRDefault="0015271B" w:rsidP="0015271B">
      <w:pPr>
        <w:pStyle w:val="ListParagraph"/>
        <w:jc w:val="both"/>
      </w:pPr>
    </w:p>
    <w:p w14:paraId="5912EF88" w14:textId="3633B9EF" w:rsidR="003216AD" w:rsidRPr="00631F66" w:rsidRDefault="00244AC8" w:rsidP="006C64E9">
      <w:pPr>
        <w:pStyle w:val="ListParagraph"/>
        <w:numPr>
          <w:ilvl w:val="0"/>
          <w:numId w:val="1"/>
        </w:numPr>
        <w:jc w:val="both"/>
        <w:rPr>
          <w:b/>
          <w:bCs/>
        </w:rPr>
      </w:pPr>
      <w:r w:rsidRPr="00A06A9B">
        <w:rPr>
          <w:b/>
          <w:bCs/>
        </w:rPr>
        <w:t>Next meeting</w:t>
      </w:r>
      <w:r w:rsidR="001F5FE9" w:rsidRPr="00A06A9B">
        <w:rPr>
          <w:b/>
          <w:bCs/>
        </w:rPr>
        <w:t>:</w:t>
      </w:r>
      <w:r w:rsidR="0061732E" w:rsidRPr="00A06A9B">
        <w:rPr>
          <w:b/>
          <w:bCs/>
        </w:rPr>
        <w:t xml:space="preserve"> </w:t>
      </w:r>
      <w:r w:rsidR="00A06A9B" w:rsidRPr="00A06A9B">
        <w:rPr>
          <w:b/>
          <w:bCs/>
        </w:rPr>
        <w:t xml:space="preserve">Tuesday </w:t>
      </w:r>
      <w:r w:rsidR="009E53D7">
        <w:rPr>
          <w:b/>
          <w:bCs/>
        </w:rPr>
        <w:t>August 15</w:t>
      </w:r>
      <w:r w:rsidR="00A06A9B" w:rsidRPr="00A06A9B">
        <w:rPr>
          <w:b/>
          <w:bCs/>
          <w:vertAlign w:val="superscript"/>
        </w:rPr>
        <w:t>th</w:t>
      </w:r>
      <w:r w:rsidR="00F212F5" w:rsidRPr="00A06A9B">
        <w:rPr>
          <w:b/>
          <w:bCs/>
        </w:rPr>
        <w:t>,</w:t>
      </w:r>
      <w:r w:rsidR="00FA4E6D">
        <w:rPr>
          <w:b/>
          <w:bCs/>
        </w:rPr>
        <w:t xml:space="preserve"> </w:t>
      </w:r>
      <w:r w:rsidR="00286AAE" w:rsidRPr="00A06A9B">
        <w:rPr>
          <w:b/>
          <w:bCs/>
        </w:rPr>
        <w:t xml:space="preserve">2023 @ </w:t>
      </w:r>
      <w:r w:rsidR="00631F66" w:rsidRPr="00A06A9B">
        <w:rPr>
          <w:b/>
          <w:bCs/>
        </w:rPr>
        <w:t xml:space="preserve">5pm </w:t>
      </w:r>
      <w:r w:rsidR="00BF1C4D">
        <w:rPr>
          <w:b/>
          <w:bCs/>
        </w:rPr>
        <w:t>VIRTUAL VIA MICROSOFT TEAMS.</w:t>
      </w:r>
    </w:p>
    <w:sectPr w:rsidR="003216AD" w:rsidRPr="00631F66" w:rsidSect="003042B6">
      <w:head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E54A" w14:textId="77777777" w:rsidR="00472DE3" w:rsidRDefault="00472DE3" w:rsidP="003C44F7">
      <w:pPr>
        <w:spacing w:after="0" w:line="240" w:lineRule="auto"/>
      </w:pPr>
      <w:r>
        <w:separator/>
      </w:r>
    </w:p>
  </w:endnote>
  <w:endnote w:type="continuationSeparator" w:id="0">
    <w:p w14:paraId="598BC4FA" w14:textId="77777777" w:rsidR="00472DE3" w:rsidRDefault="00472DE3" w:rsidP="003C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5790" w14:textId="77777777" w:rsidR="00472DE3" w:rsidRDefault="00472DE3" w:rsidP="003C44F7">
      <w:pPr>
        <w:spacing w:after="0" w:line="240" w:lineRule="auto"/>
      </w:pPr>
      <w:r>
        <w:separator/>
      </w:r>
    </w:p>
  </w:footnote>
  <w:footnote w:type="continuationSeparator" w:id="0">
    <w:p w14:paraId="6765D3C5" w14:textId="77777777" w:rsidR="00472DE3" w:rsidRDefault="00472DE3" w:rsidP="003C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3503" w14:textId="1FD41078" w:rsidR="006734D7" w:rsidRDefault="00F212F5" w:rsidP="00F212F5">
    <w:pPr>
      <w:pStyle w:val="Header"/>
      <w:jc w:val="center"/>
    </w:pPr>
    <w:r>
      <w:rPr>
        <w:noProof/>
      </w:rPr>
      <w:drawing>
        <wp:inline distT="0" distB="0" distL="0" distR="0" wp14:anchorId="317005D0" wp14:editId="6C9558B7">
          <wp:extent cx="1781175" cy="10191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781175" cy="1019175"/>
                  </a:xfrm>
                  <a:prstGeom prst="rect">
                    <a:avLst/>
                  </a:prstGeom>
                </pic:spPr>
              </pic:pic>
            </a:graphicData>
          </a:graphic>
        </wp:inline>
      </w:drawing>
    </w:r>
  </w:p>
  <w:p w14:paraId="2B7B658B" w14:textId="245C2A6F" w:rsidR="006734D7" w:rsidRDefault="006734D7" w:rsidP="00972088">
    <w:pPr>
      <w:pStyle w:val="Header"/>
      <w:rPr>
        <w:b/>
      </w:rPr>
    </w:pPr>
    <w:r>
      <w:tab/>
    </w:r>
    <w:r w:rsidRPr="00972088">
      <w:rPr>
        <w:b/>
      </w:rPr>
      <w:t>Board of Directors Meeting</w:t>
    </w:r>
    <w:r w:rsidR="004B2848">
      <w:rPr>
        <w:b/>
      </w:rPr>
      <w:t xml:space="preserve"> Agenda</w:t>
    </w:r>
  </w:p>
  <w:p w14:paraId="37F35AD7" w14:textId="67FF143F" w:rsidR="006734D7" w:rsidRDefault="009E53D7" w:rsidP="00B81D81">
    <w:pPr>
      <w:pStyle w:val="Header"/>
      <w:jc w:val="center"/>
    </w:pPr>
    <w:r>
      <w:t>June</w:t>
    </w:r>
    <w:r w:rsidR="00BF1C4D">
      <w:t xml:space="preserve"> </w:t>
    </w:r>
    <w:r>
      <w:t>20</w:t>
    </w:r>
    <w:r w:rsidR="00A06A9B" w:rsidRPr="00A06A9B">
      <w:rPr>
        <w:vertAlign w:val="superscript"/>
      </w:rPr>
      <w:t>th</w:t>
    </w:r>
    <w:r w:rsidR="00B81D81">
      <w:t>, 202</w:t>
    </w:r>
    <w:r w:rsidR="00FF3CC8">
      <w:t>3</w:t>
    </w:r>
  </w:p>
  <w:p w14:paraId="67F613F5" w14:textId="2319C126" w:rsidR="006734D7" w:rsidRPr="00EC11BF" w:rsidRDefault="00673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CD3"/>
    <w:multiLevelType w:val="hybridMultilevel"/>
    <w:tmpl w:val="D6AC3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BF38B9"/>
    <w:multiLevelType w:val="hybridMultilevel"/>
    <w:tmpl w:val="EDFA4182"/>
    <w:lvl w:ilvl="0" w:tplc="0409000F">
      <w:start w:val="1"/>
      <w:numFmt w:val="decimal"/>
      <w:lvlText w:val="%1."/>
      <w:lvlJc w:val="left"/>
      <w:pPr>
        <w:ind w:left="720" w:hanging="360"/>
      </w:pPr>
    </w:lvl>
    <w:lvl w:ilvl="1" w:tplc="6CFC83FE">
      <w:start w:val="1"/>
      <w:numFmt w:val="lowerLetter"/>
      <w:suff w:val="space"/>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6C26BE"/>
    <w:multiLevelType w:val="multilevel"/>
    <w:tmpl w:val="1488FE3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 w15:restartNumberingAfterBreak="0">
    <w:nsid w:val="0BFD12A4"/>
    <w:multiLevelType w:val="hybridMultilevel"/>
    <w:tmpl w:val="37400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73649"/>
    <w:multiLevelType w:val="hybridMultilevel"/>
    <w:tmpl w:val="8E6C3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7E25A2"/>
    <w:multiLevelType w:val="multilevel"/>
    <w:tmpl w:val="BD44572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15:restartNumberingAfterBreak="0">
    <w:nsid w:val="1E321DDA"/>
    <w:multiLevelType w:val="multilevel"/>
    <w:tmpl w:val="F0E0897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30A61881"/>
    <w:multiLevelType w:val="hybridMultilevel"/>
    <w:tmpl w:val="806A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741D79"/>
    <w:multiLevelType w:val="hybridMultilevel"/>
    <w:tmpl w:val="75828B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D472A374">
      <w:start w:val="1"/>
      <w:numFmt w:val="lowerRoman"/>
      <w:lvlText w:val="%3."/>
      <w:lvlJc w:val="right"/>
      <w:pPr>
        <w:ind w:left="207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3309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1A6657F"/>
    <w:multiLevelType w:val="multilevel"/>
    <w:tmpl w:val="E93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3722153">
    <w:abstractNumId w:val="8"/>
  </w:num>
  <w:num w:numId="2" w16cid:durableId="1993017503">
    <w:abstractNumId w:val="10"/>
  </w:num>
  <w:num w:numId="3" w16cid:durableId="511920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738326">
    <w:abstractNumId w:val="7"/>
  </w:num>
  <w:num w:numId="5" w16cid:durableId="83496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6878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942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101257">
    <w:abstractNumId w:val="3"/>
  </w:num>
  <w:num w:numId="9" w16cid:durableId="564799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7606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0794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A3"/>
    <w:rsid w:val="00001B28"/>
    <w:rsid w:val="0001331E"/>
    <w:rsid w:val="000144DA"/>
    <w:rsid w:val="0005691E"/>
    <w:rsid w:val="00061665"/>
    <w:rsid w:val="000619D9"/>
    <w:rsid w:val="0006554F"/>
    <w:rsid w:val="000656F2"/>
    <w:rsid w:val="00071869"/>
    <w:rsid w:val="000725D6"/>
    <w:rsid w:val="00073229"/>
    <w:rsid w:val="00077860"/>
    <w:rsid w:val="000857A9"/>
    <w:rsid w:val="00093850"/>
    <w:rsid w:val="00097410"/>
    <w:rsid w:val="000A25BD"/>
    <w:rsid w:val="000A3469"/>
    <w:rsid w:val="000C0358"/>
    <w:rsid w:val="000C6357"/>
    <w:rsid w:val="000E43F3"/>
    <w:rsid w:val="000E5BD5"/>
    <w:rsid w:val="000F0A6D"/>
    <w:rsid w:val="000F38BE"/>
    <w:rsid w:val="000F5A81"/>
    <w:rsid w:val="00107AB9"/>
    <w:rsid w:val="00122F26"/>
    <w:rsid w:val="0013281C"/>
    <w:rsid w:val="00136AA2"/>
    <w:rsid w:val="00141352"/>
    <w:rsid w:val="0014179B"/>
    <w:rsid w:val="001476C8"/>
    <w:rsid w:val="001520DA"/>
    <w:rsid w:val="0015271B"/>
    <w:rsid w:val="0015469B"/>
    <w:rsid w:val="00172F30"/>
    <w:rsid w:val="00175B28"/>
    <w:rsid w:val="001827D0"/>
    <w:rsid w:val="00187777"/>
    <w:rsid w:val="001909ED"/>
    <w:rsid w:val="0019547B"/>
    <w:rsid w:val="001A1498"/>
    <w:rsid w:val="001A258B"/>
    <w:rsid w:val="001A590F"/>
    <w:rsid w:val="001B1B8C"/>
    <w:rsid w:val="001C2783"/>
    <w:rsid w:val="001C3763"/>
    <w:rsid w:val="001C51EF"/>
    <w:rsid w:val="001C756B"/>
    <w:rsid w:val="001D5753"/>
    <w:rsid w:val="001D63EB"/>
    <w:rsid w:val="001E6321"/>
    <w:rsid w:val="001F5FE9"/>
    <w:rsid w:val="0020278C"/>
    <w:rsid w:val="00207FA2"/>
    <w:rsid w:val="002166B0"/>
    <w:rsid w:val="00220E39"/>
    <w:rsid w:val="0022127C"/>
    <w:rsid w:val="00224844"/>
    <w:rsid w:val="00226D45"/>
    <w:rsid w:val="00233546"/>
    <w:rsid w:val="00233C32"/>
    <w:rsid w:val="0024248A"/>
    <w:rsid w:val="00243FA9"/>
    <w:rsid w:val="00244AC8"/>
    <w:rsid w:val="00245335"/>
    <w:rsid w:val="00266458"/>
    <w:rsid w:val="00267245"/>
    <w:rsid w:val="00267BB6"/>
    <w:rsid w:val="00274037"/>
    <w:rsid w:val="00285B31"/>
    <w:rsid w:val="00286AAE"/>
    <w:rsid w:val="002901FC"/>
    <w:rsid w:val="002929CC"/>
    <w:rsid w:val="0029472E"/>
    <w:rsid w:val="00295492"/>
    <w:rsid w:val="002964E5"/>
    <w:rsid w:val="002A5C2F"/>
    <w:rsid w:val="002A6FF9"/>
    <w:rsid w:val="002B0181"/>
    <w:rsid w:val="002B01C2"/>
    <w:rsid w:val="002B1837"/>
    <w:rsid w:val="002B5325"/>
    <w:rsid w:val="002E1E62"/>
    <w:rsid w:val="003042B6"/>
    <w:rsid w:val="003216AD"/>
    <w:rsid w:val="00324880"/>
    <w:rsid w:val="00332186"/>
    <w:rsid w:val="00332748"/>
    <w:rsid w:val="0034355D"/>
    <w:rsid w:val="003468DC"/>
    <w:rsid w:val="00347E46"/>
    <w:rsid w:val="00352F00"/>
    <w:rsid w:val="003538A8"/>
    <w:rsid w:val="00355309"/>
    <w:rsid w:val="00356220"/>
    <w:rsid w:val="00370641"/>
    <w:rsid w:val="00373C7B"/>
    <w:rsid w:val="0038405A"/>
    <w:rsid w:val="00392776"/>
    <w:rsid w:val="00396702"/>
    <w:rsid w:val="003A2CFB"/>
    <w:rsid w:val="003A32AF"/>
    <w:rsid w:val="003A4AE0"/>
    <w:rsid w:val="003A5681"/>
    <w:rsid w:val="003A780E"/>
    <w:rsid w:val="003B3144"/>
    <w:rsid w:val="003C3438"/>
    <w:rsid w:val="003C3D35"/>
    <w:rsid w:val="003C44F7"/>
    <w:rsid w:val="003D513A"/>
    <w:rsid w:val="003F371C"/>
    <w:rsid w:val="003F47D7"/>
    <w:rsid w:val="003F55F7"/>
    <w:rsid w:val="003F6BE3"/>
    <w:rsid w:val="004118A4"/>
    <w:rsid w:val="00414A59"/>
    <w:rsid w:val="00415A95"/>
    <w:rsid w:val="00417827"/>
    <w:rsid w:val="00422BA1"/>
    <w:rsid w:val="00425CF5"/>
    <w:rsid w:val="00427524"/>
    <w:rsid w:val="00433438"/>
    <w:rsid w:val="00437EF7"/>
    <w:rsid w:val="004454CC"/>
    <w:rsid w:val="004530BB"/>
    <w:rsid w:val="0046259B"/>
    <w:rsid w:val="004652AC"/>
    <w:rsid w:val="00465471"/>
    <w:rsid w:val="00465907"/>
    <w:rsid w:val="004662CF"/>
    <w:rsid w:val="00471B34"/>
    <w:rsid w:val="00472DE3"/>
    <w:rsid w:val="00485E73"/>
    <w:rsid w:val="0048623F"/>
    <w:rsid w:val="00486266"/>
    <w:rsid w:val="004957AF"/>
    <w:rsid w:val="004A14C3"/>
    <w:rsid w:val="004A2884"/>
    <w:rsid w:val="004A5037"/>
    <w:rsid w:val="004B2848"/>
    <w:rsid w:val="004D1ACA"/>
    <w:rsid w:val="004E685E"/>
    <w:rsid w:val="004F0543"/>
    <w:rsid w:val="00511032"/>
    <w:rsid w:val="00516D0B"/>
    <w:rsid w:val="005200A2"/>
    <w:rsid w:val="005206E8"/>
    <w:rsid w:val="00524299"/>
    <w:rsid w:val="005340B4"/>
    <w:rsid w:val="00535618"/>
    <w:rsid w:val="00535CC3"/>
    <w:rsid w:val="00550985"/>
    <w:rsid w:val="00557C5B"/>
    <w:rsid w:val="005707B3"/>
    <w:rsid w:val="00575BA0"/>
    <w:rsid w:val="0059075B"/>
    <w:rsid w:val="00595E93"/>
    <w:rsid w:val="005A362B"/>
    <w:rsid w:val="005A578D"/>
    <w:rsid w:val="005B70A6"/>
    <w:rsid w:val="005C0472"/>
    <w:rsid w:val="005C5144"/>
    <w:rsid w:val="005C74C1"/>
    <w:rsid w:val="005C774D"/>
    <w:rsid w:val="005D0DF8"/>
    <w:rsid w:val="005D2570"/>
    <w:rsid w:val="005D3CAA"/>
    <w:rsid w:val="005D6CB2"/>
    <w:rsid w:val="005E63F3"/>
    <w:rsid w:val="005F74DD"/>
    <w:rsid w:val="00600CE5"/>
    <w:rsid w:val="00603241"/>
    <w:rsid w:val="00603FF5"/>
    <w:rsid w:val="0061732E"/>
    <w:rsid w:val="00620CB6"/>
    <w:rsid w:val="006232BA"/>
    <w:rsid w:val="00631F66"/>
    <w:rsid w:val="00634D9B"/>
    <w:rsid w:val="00640772"/>
    <w:rsid w:val="00662707"/>
    <w:rsid w:val="0067191A"/>
    <w:rsid w:val="006734D7"/>
    <w:rsid w:val="00674753"/>
    <w:rsid w:val="00681409"/>
    <w:rsid w:val="00690846"/>
    <w:rsid w:val="00690940"/>
    <w:rsid w:val="006950B2"/>
    <w:rsid w:val="00695EAB"/>
    <w:rsid w:val="0069734B"/>
    <w:rsid w:val="006A48E1"/>
    <w:rsid w:val="006A4DF0"/>
    <w:rsid w:val="006A6793"/>
    <w:rsid w:val="006B22CD"/>
    <w:rsid w:val="006B6463"/>
    <w:rsid w:val="006C57BE"/>
    <w:rsid w:val="006C64E9"/>
    <w:rsid w:val="006D3BF1"/>
    <w:rsid w:val="006D4161"/>
    <w:rsid w:val="006D536A"/>
    <w:rsid w:val="006E5640"/>
    <w:rsid w:val="006E6CC9"/>
    <w:rsid w:val="006F4B43"/>
    <w:rsid w:val="006F4E61"/>
    <w:rsid w:val="007014DD"/>
    <w:rsid w:val="0070275E"/>
    <w:rsid w:val="00703803"/>
    <w:rsid w:val="00704325"/>
    <w:rsid w:val="007071FF"/>
    <w:rsid w:val="007072AB"/>
    <w:rsid w:val="00710D3F"/>
    <w:rsid w:val="007122D5"/>
    <w:rsid w:val="00712ABB"/>
    <w:rsid w:val="00716E46"/>
    <w:rsid w:val="00720283"/>
    <w:rsid w:val="00740EFB"/>
    <w:rsid w:val="007441C8"/>
    <w:rsid w:val="007456D6"/>
    <w:rsid w:val="007509A7"/>
    <w:rsid w:val="00753106"/>
    <w:rsid w:val="00754739"/>
    <w:rsid w:val="00757C8B"/>
    <w:rsid w:val="00757D36"/>
    <w:rsid w:val="007607D9"/>
    <w:rsid w:val="007634FE"/>
    <w:rsid w:val="00767780"/>
    <w:rsid w:val="00777E05"/>
    <w:rsid w:val="00782D58"/>
    <w:rsid w:val="0079130A"/>
    <w:rsid w:val="00795C72"/>
    <w:rsid w:val="007A0098"/>
    <w:rsid w:val="007A1234"/>
    <w:rsid w:val="007A2D81"/>
    <w:rsid w:val="007A5B5B"/>
    <w:rsid w:val="007B2D7E"/>
    <w:rsid w:val="007B30EC"/>
    <w:rsid w:val="007B7483"/>
    <w:rsid w:val="007C16C8"/>
    <w:rsid w:val="007C371C"/>
    <w:rsid w:val="007C552D"/>
    <w:rsid w:val="007C68A3"/>
    <w:rsid w:val="007C6D2B"/>
    <w:rsid w:val="007E3242"/>
    <w:rsid w:val="007E54CC"/>
    <w:rsid w:val="007F0332"/>
    <w:rsid w:val="007F107B"/>
    <w:rsid w:val="007F2FE2"/>
    <w:rsid w:val="008108D3"/>
    <w:rsid w:val="00810D0B"/>
    <w:rsid w:val="008202D0"/>
    <w:rsid w:val="00821993"/>
    <w:rsid w:val="00833DD9"/>
    <w:rsid w:val="00834158"/>
    <w:rsid w:val="00846B25"/>
    <w:rsid w:val="00847274"/>
    <w:rsid w:val="008531E1"/>
    <w:rsid w:val="00854A2C"/>
    <w:rsid w:val="00855B97"/>
    <w:rsid w:val="00855F50"/>
    <w:rsid w:val="00864E43"/>
    <w:rsid w:val="00865822"/>
    <w:rsid w:val="00867610"/>
    <w:rsid w:val="00871310"/>
    <w:rsid w:val="008717D7"/>
    <w:rsid w:val="00876BA3"/>
    <w:rsid w:val="0088315C"/>
    <w:rsid w:val="00896047"/>
    <w:rsid w:val="008A3F3F"/>
    <w:rsid w:val="008A6466"/>
    <w:rsid w:val="008A7035"/>
    <w:rsid w:val="008A7280"/>
    <w:rsid w:val="008A7D65"/>
    <w:rsid w:val="008C2A31"/>
    <w:rsid w:val="008C63E0"/>
    <w:rsid w:val="008D30D6"/>
    <w:rsid w:val="008D51BB"/>
    <w:rsid w:val="008D62C4"/>
    <w:rsid w:val="008D7476"/>
    <w:rsid w:val="008E45BE"/>
    <w:rsid w:val="008E6425"/>
    <w:rsid w:val="008F027A"/>
    <w:rsid w:val="008F36A8"/>
    <w:rsid w:val="00904E88"/>
    <w:rsid w:val="00906CC8"/>
    <w:rsid w:val="00911314"/>
    <w:rsid w:val="00917C64"/>
    <w:rsid w:val="00920DB3"/>
    <w:rsid w:val="00925C9F"/>
    <w:rsid w:val="00926AD4"/>
    <w:rsid w:val="0092768C"/>
    <w:rsid w:val="00933541"/>
    <w:rsid w:val="009521EA"/>
    <w:rsid w:val="009675F1"/>
    <w:rsid w:val="00972088"/>
    <w:rsid w:val="00973650"/>
    <w:rsid w:val="00973CBE"/>
    <w:rsid w:val="009811D6"/>
    <w:rsid w:val="0098196A"/>
    <w:rsid w:val="00982943"/>
    <w:rsid w:val="00994456"/>
    <w:rsid w:val="009B5E2A"/>
    <w:rsid w:val="009C1CA7"/>
    <w:rsid w:val="009C1D4C"/>
    <w:rsid w:val="009D4EA7"/>
    <w:rsid w:val="009E3B34"/>
    <w:rsid w:val="009E53D7"/>
    <w:rsid w:val="009E5D89"/>
    <w:rsid w:val="009F0FC5"/>
    <w:rsid w:val="009F38FE"/>
    <w:rsid w:val="009F6484"/>
    <w:rsid w:val="00A05492"/>
    <w:rsid w:val="00A06A9B"/>
    <w:rsid w:val="00A072E5"/>
    <w:rsid w:val="00A2141D"/>
    <w:rsid w:val="00A22B13"/>
    <w:rsid w:val="00A301B5"/>
    <w:rsid w:val="00A32F3B"/>
    <w:rsid w:val="00A452C4"/>
    <w:rsid w:val="00A66196"/>
    <w:rsid w:val="00A678D0"/>
    <w:rsid w:val="00A67A62"/>
    <w:rsid w:val="00A72EB5"/>
    <w:rsid w:val="00A7342A"/>
    <w:rsid w:val="00A82C1A"/>
    <w:rsid w:val="00A83805"/>
    <w:rsid w:val="00A85718"/>
    <w:rsid w:val="00A858F4"/>
    <w:rsid w:val="00A875FF"/>
    <w:rsid w:val="00A95A8A"/>
    <w:rsid w:val="00AA1497"/>
    <w:rsid w:val="00AA1D38"/>
    <w:rsid w:val="00AA301E"/>
    <w:rsid w:val="00AC150C"/>
    <w:rsid w:val="00AC2F9C"/>
    <w:rsid w:val="00AC4ABE"/>
    <w:rsid w:val="00AC580A"/>
    <w:rsid w:val="00AD3FE4"/>
    <w:rsid w:val="00AD6EB5"/>
    <w:rsid w:val="00AF2E8F"/>
    <w:rsid w:val="00B0151B"/>
    <w:rsid w:val="00B072B1"/>
    <w:rsid w:val="00B216B8"/>
    <w:rsid w:val="00B35B70"/>
    <w:rsid w:val="00B468A0"/>
    <w:rsid w:val="00B57495"/>
    <w:rsid w:val="00B671AC"/>
    <w:rsid w:val="00B72016"/>
    <w:rsid w:val="00B73EB9"/>
    <w:rsid w:val="00B74516"/>
    <w:rsid w:val="00B75F77"/>
    <w:rsid w:val="00B81D81"/>
    <w:rsid w:val="00B828D0"/>
    <w:rsid w:val="00B83185"/>
    <w:rsid w:val="00B91BFE"/>
    <w:rsid w:val="00B92F89"/>
    <w:rsid w:val="00B94491"/>
    <w:rsid w:val="00B95BF9"/>
    <w:rsid w:val="00BA0641"/>
    <w:rsid w:val="00BD4722"/>
    <w:rsid w:val="00BD5FA2"/>
    <w:rsid w:val="00BD7F58"/>
    <w:rsid w:val="00BE1D45"/>
    <w:rsid w:val="00BE2630"/>
    <w:rsid w:val="00BE3254"/>
    <w:rsid w:val="00BE4B7F"/>
    <w:rsid w:val="00BE6F92"/>
    <w:rsid w:val="00BF123D"/>
    <w:rsid w:val="00BF1C4D"/>
    <w:rsid w:val="00BF215A"/>
    <w:rsid w:val="00C0037C"/>
    <w:rsid w:val="00C200F9"/>
    <w:rsid w:val="00C222A6"/>
    <w:rsid w:val="00C22EBC"/>
    <w:rsid w:val="00C239E5"/>
    <w:rsid w:val="00C27346"/>
    <w:rsid w:val="00C36693"/>
    <w:rsid w:val="00C50FCD"/>
    <w:rsid w:val="00C62245"/>
    <w:rsid w:val="00C623A2"/>
    <w:rsid w:val="00C64844"/>
    <w:rsid w:val="00C7063F"/>
    <w:rsid w:val="00C75092"/>
    <w:rsid w:val="00C761A6"/>
    <w:rsid w:val="00C77B71"/>
    <w:rsid w:val="00C80BF8"/>
    <w:rsid w:val="00C824AC"/>
    <w:rsid w:val="00C96AA1"/>
    <w:rsid w:val="00CA34A3"/>
    <w:rsid w:val="00CA764E"/>
    <w:rsid w:val="00CB0865"/>
    <w:rsid w:val="00CC149E"/>
    <w:rsid w:val="00CC287C"/>
    <w:rsid w:val="00CC2EE8"/>
    <w:rsid w:val="00CD5A93"/>
    <w:rsid w:val="00CD6A7F"/>
    <w:rsid w:val="00CE5AAD"/>
    <w:rsid w:val="00CE6624"/>
    <w:rsid w:val="00CF7A91"/>
    <w:rsid w:val="00D01874"/>
    <w:rsid w:val="00D14F49"/>
    <w:rsid w:val="00D346A7"/>
    <w:rsid w:val="00D45195"/>
    <w:rsid w:val="00D51696"/>
    <w:rsid w:val="00D53CF9"/>
    <w:rsid w:val="00D672C9"/>
    <w:rsid w:val="00D76DE7"/>
    <w:rsid w:val="00D84002"/>
    <w:rsid w:val="00D84BA7"/>
    <w:rsid w:val="00DA2084"/>
    <w:rsid w:val="00DA4A78"/>
    <w:rsid w:val="00DA4EC3"/>
    <w:rsid w:val="00DB3784"/>
    <w:rsid w:val="00DB5129"/>
    <w:rsid w:val="00DC01AE"/>
    <w:rsid w:val="00DC08E5"/>
    <w:rsid w:val="00DC50C3"/>
    <w:rsid w:val="00DC5C6E"/>
    <w:rsid w:val="00DD0512"/>
    <w:rsid w:val="00DD4646"/>
    <w:rsid w:val="00DE36D9"/>
    <w:rsid w:val="00DE3C3D"/>
    <w:rsid w:val="00DF033F"/>
    <w:rsid w:val="00DF241A"/>
    <w:rsid w:val="00DF4CD4"/>
    <w:rsid w:val="00E01AB9"/>
    <w:rsid w:val="00E20250"/>
    <w:rsid w:val="00E247B1"/>
    <w:rsid w:val="00E253D1"/>
    <w:rsid w:val="00E277F3"/>
    <w:rsid w:val="00E34365"/>
    <w:rsid w:val="00E3650C"/>
    <w:rsid w:val="00E4328D"/>
    <w:rsid w:val="00E44AB4"/>
    <w:rsid w:val="00E6106E"/>
    <w:rsid w:val="00E672D2"/>
    <w:rsid w:val="00E75B09"/>
    <w:rsid w:val="00E8575C"/>
    <w:rsid w:val="00E863EF"/>
    <w:rsid w:val="00E95EA2"/>
    <w:rsid w:val="00EA54B0"/>
    <w:rsid w:val="00EB2715"/>
    <w:rsid w:val="00EB3583"/>
    <w:rsid w:val="00EB4AD2"/>
    <w:rsid w:val="00EB5482"/>
    <w:rsid w:val="00EC11BF"/>
    <w:rsid w:val="00EC140E"/>
    <w:rsid w:val="00EC1DB0"/>
    <w:rsid w:val="00EC49DF"/>
    <w:rsid w:val="00EC63ED"/>
    <w:rsid w:val="00EC67AF"/>
    <w:rsid w:val="00ED22F6"/>
    <w:rsid w:val="00EE2DAD"/>
    <w:rsid w:val="00EE3803"/>
    <w:rsid w:val="00EE6DFE"/>
    <w:rsid w:val="00EF0358"/>
    <w:rsid w:val="00EF1B91"/>
    <w:rsid w:val="00EF20A8"/>
    <w:rsid w:val="00EF3F91"/>
    <w:rsid w:val="00EF7B7E"/>
    <w:rsid w:val="00F00559"/>
    <w:rsid w:val="00F02795"/>
    <w:rsid w:val="00F04997"/>
    <w:rsid w:val="00F07765"/>
    <w:rsid w:val="00F123E2"/>
    <w:rsid w:val="00F14DFD"/>
    <w:rsid w:val="00F15739"/>
    <w:rsid w:val="00F212F5"/>
    <w:rsid w:val="00F21697"/>
    <w:rsid w:val="00F2610E"/>
    <w:rsid w:val="00F372DF"/>
    <w:rsid w:val="00F37898"/>
    <w:rsid w:val="00F37DBF"/>
    <w:rsid w:val="00F517BE"/>
    <w:rsid w:val="00F53BCA"/>
    <w:rsid w:val="00F63AA5"/>
    <w:rsid w:val="00F63DF0"/>
    <w:rsid w:val="00F72BB6"/>
    <w:rsid w:val="00F779F8"/>
    <w:rsid w:val="00F82D1B"/>
    <w:rsid w:val="00F852E5"/>
    <w:rsid w:val="00FA4E6D"/>
    <w:rsid w:val="00FA6187"/>
    <w:rsid w:val="00FA70B3"/>
    <w:rsid w:val="00FB368F"/>
    <w:rsid w:val="00FB6FD5"/>
    <w:rsid w:val="00FD0C3E"/>
    <w:rsid w:val="00FE1EBA"/>
    <w:rsid w:val="00FE2640"/>
    <w:rsid w:val="00FE3F88"/>
    <w:rsid w:val="00FE7E07"/>
    <w:rsid w:val="00FF3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A6DA4"/>
  <w15:docId w15:val="{A33DFAE7-666D-45F4-B5E2-A2F51A02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7B"/>
  </w:style>
  <w:style w:type="paragraph" w:styleId="Heading1">
    <w:name w:val="heading 1"/>
    <w:basedOn w:val="Normal"/>
    <w:next w:val="Normal"/>
    <w:link w:val="Heading1Char"/>
    <w:uiPriority w:val="9"/>
    <w:qFormat/>
    <w:rsid w:val="00883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A3"/>
    <w:rPr>
      <w:rFonts w:ascii="Tahoma" w:hAnsi="Tahoma" w:cs="Tahoma"/>
      <w:sz w:val="16"/>
      <w:szCs w:val="16"/>
    </w:rPr>
  </w:style>
  <w:style w:type="paragraph" w:styleId="ListParagraph">
    <w:name w:val="List Paragraph"/>
    <w:basedOn w:val="Normal"/>
    <w:uiPriority w:val="34"/>
    <w:qFormat/>
    <w:rsid w:val="00E34365"/>
    <w:pPr>
      <w:ind w:left="720"/>
      <w:contextualSpacing/>
    </w:pPr>
  </w:style>
  <w:style w:type="paragraph" w:styleId="Header">
    <w:name w:val="header"/>
    <w:basedOn w:val="Normal"/>
    <w:link w:val="HeaderChar"/>
    <w:uiPriority w:val="99"/>
    <w:unhideWhenUsed/>
    <w:rsid w:val="003C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F7"/>
  </w:style>
  <w:style w:type="paragraph" w:styleId="Footer">
    <w:name w:val="footer"/>
    <w:basedOn w:val="Normal"/>
    <w:link w:val="FooterChar"/>
    <w:uiPriority w:val="99"/>
    <w:unhideWhenUsed/>
    <w:rsid w:val="003C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F7"/>
  </w:style>
  <w:style w:type="paragraph" w:customStyle="1" w:styleId="paragraph">
    <w:name w:val="paragraph"/>
    <w:basedOn w:val="Normal"/>
    <w:rsid w:val="00D45195"/>
    <w:pPr>
      <w:spacing w:before="100" w:beforeAutospacing="1" w:after="100" w:afterAutospacing="1" w:line="240" w:lineRule="auto"/>
    </w:pPr>
    <w:rPr>
      <w:rFonts w:ascii="Calibri" w:hAnsi="Calibri" w:cs="Times New Roman"/>
    </w:rPr>
  </w:style>
  <w:style w:type="character" w:customStyle="1" w:styleId="normaltextrun">
    <w:name w:val="normaltextrun"/>
    <w:basedOn w:val="DefaultParagraphFont"/>
    <w:rsid w:val="00D45195"/>
  </w:style>
  <w:style w:type="character" w:customStyle="1" w:styleId="eop">
    <w:name w:val="eop"/>
    <w:basedOn w:val="DefaultParagraphFont"/>
    <w:rsid w:val="00D45195"/>
  </w:style>
  <w:style w:type="character" w:customStyle="1" w:styleId="Heading1Char">
    <w:name w:val="Heading 1 Char"/>
    <w:basedOn w:val="DefaultParagraphFont"/>
    <w:link w:val="Heading1"/>
    <w:uiPriority w:val="9"/>
    <w:rsid w:val="0088315C"/>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87777"/>
    <w:pPr>
      <w:spacing w:after="0" w:line="240" w:lineRule="auto"/>
    </w:pPr>
  </w:style>
  <w:style w:type="table" w:styleId="TableGrid">
    <w:name w:val="Table Grid"/>
    <w:basedOn w:val="TableNormal"/>
    <w:uiPriority w:val="59"/>
    <w:rsid w:val="00FF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6A7"/>
    <w:rPr>
      <w:color w:val="0000FF"/>
      <w:u w:val="single"/>
    </w:rPr>
  </w:style>
  <w:style w:type="character" w:styleId="UnresolvedMention">
    <w:name w:val="Unresolved Mention"/>
    <w:basedOn w:val="DefaultParagraphFont"/>
    <w:uiPriority w:val="99"/>
    <w:semiHidden/>
    <w:unhideWhenUsed/>
    <w:rsid w:val="00D346A7"/>
    <w:rPr>
      <w:color w:val="605E5C"/>
      <w:shd w:val="clear" w:color="auto" w:fill="E1DFDD"/>
    </w:rPr>
  </w:style>
  <w:style w:type="paragraph" w:styleId="CommentText">
    <w:name w:val="annotation text"/>
    <w:basedOn w:val="Normal"/>
    <w:link w:val="CommentTextChar"/>
    <w:uiPriority w:val="99"/>
    <w:semiHidden/>
    <w:unhideWhenUsed/>
    <w:rsid w:val="00B7451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74516"/>
    <w:rPr>
      <w:sz w:val="20"/>
      <w:szCs w:val="20"/>
    </w:rPr>
  </w:style>
  <w:style w:type="character" w:styleId="CommentReference">
    <w:name w:val="annotation reference"/>
    <w:basedOn w:val="DefaultParagraphFont"/>
    <w:uiPriority w:val="99"/>
    <w:semiHidden/>
    <w:unhideWhenUsed/>
    <w:rsid w:val="00B745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5295">
      <w:bodyDiv w:val="1"/>
      <w:marLeft w:val="0"/>
      <w:marRight w:val="0"/>
      <w:marTop w:val="0"/>
      <w:marBottom w:val="0"/>
      <w:divBdr>
        <w:top w:val="none" w:sz="0" w:space="0" w:color="auto"/>
        <w:left w:val="none" w:sz="0" w:space="0" w:color="auto"/>
        <w:bottom w:val="none" w:sz="0" w:space="0" w:color="auto"/>
        <w:right w:val="none" w:sz="0" w:space="0" w:color="auto"/>
      </w:divBdr>
    </w:div>
    <w:div w:id="419521000">
      <w:bodyDiv w:val="1"/>
      <w:marLeft w:val="0"/>
      <w:marRight w:val="0"/>
      <w:marTop w:val="0"/>
      <w:marBottom w:val="0"/>
      <w:divBdr>
        <w:top w:val="none" w:sz="0" w:space="0" w:color="auto"/>
        <w:left w:val="none" w:sz="0" w:space="0" w:color="auto"/>
        <w:bottom w:val="none" w:sz="0" w:space="0" w:color="auto"/>
        <w:right w:val="none" w:sz="0" w:space="0" w:color="auto"/>
      </w:divBdr>
    </w:div>
    <w:div w:id="421462027">
      <w:bodyDiv w:val="1"/>
      <w:marLeft w:val="0"/>
      <w:marRight w:val="0"/>
      <w:marTop w:val="0"/>
      <w:marBottom w:val="0"/>
      <w:divBdr>
        <w:top w:val="none" w:sz="0" w:space="0" w:color="auto"/>
        <w:left w:val="none" w:sz="0" w:space="0" w:color="auto"/>
        <w:bottom w:val="none" w:sz="0" w:space="0" w:color="auto"/>
        <w:right w:val="none" w:sz="0" w:space="0" w:color="auto"/>
      </w:divBdr>
    </w:div>
    <w:div w:id="424620570">
      <w:bodyDiv w:val="1"/>
      <w:marLeft w:val="0"/>
      <w:marRight w:val="0"/>
      <w:marTop w:val="0"/>
      <w:marBottom w:val="0"/>
      <w:divBdr>
        <w:top w:val="none" w:sz="0" w:space="0" w:color="auto"/>
        <w:left w:val="none" w:sz="0" w:space="0" w:color="auto"/>
        <w:bottom w:val="none" w:sz="0" w:space="0" w:color="auto"/>
        <w:right w:val="none" w:sz="0" w:space="0" w:color="auto"/>
      </w:divBdr>
    </w:div>
    <w:div w:id="441606088">
      <w:bodyDiv w:val="1"/>
      <w:marLeft w:val="0"/>
      <w:marRight w:val="0"/>
      <w:marTop w:val="0"/>
      <w:marBottom w:val="0"/>
      <w:divBdr>
        <w:top w:val="none" w:sz="0" w:space="0" w:color="auto"/>
        <w:left w:val="none" w:sz="0" w:space="0" w:color="auto"/>
        <w:bottom w:val="none" w:sz="0" w:space="0" w:color="auto"/>
        <w:right w:val="none" w:sz="0" w:space="0" w:color="auto"/>
      </w:divBdr>
    </w:div>
    <w:div w:id="700206807">
      <w:bodyDiv w:val="1"/>
      <w:marLeft w:val="0"/>
      <w:marRight w:val="0"/>
      <w:marTop w:val="0"/>
      <w:marBottom w:val="0"/>
      <w:divBdr>
        <w:top w:val="none" w:sz="0" w:space="0" w:color="auto"/>
        <w:left w:val="none" w:sz="0" w:space="0" w:color="auto"/>
        <w:bottom w:val="none" w:sz="0" w:space="0" w:color="auto"/>
        <w:right w:val="none" w:sz="0" w:space="0" w:color="auto"/>
      </w:divBdr>
    </w:div>
    <w:div w:id="899831453">
      <w:bodyDiv w:val="1"/>
      <w:marLeft w:val="0"/>
      <w:marRight w:val="0"/>
      <w:marTop w:val="0"/>
      <w:marBottom w:val="0"/>
      <w:divBdr>
        <w:top w:val="none" w:sz="0" w:space="0" w:color="auto"/>
        <w:left w:val="none" w:sz="0" w:space="0" w:color="auto"/>
        <w:bottom w:val="none" w:sz="0" w:space="0" w:color="auto"/>
        <w:right w:val="none" w:sz="0" w:space="0" w:color="auto"/>
      </w:divBdr>
    </w:div>
    <w:div w:id="1101950749">
      <w:bodyDiv w:val="1"/>
      <w:marLeft w:val="0"/>
      <w:marRight w:val="0"/>
      <w:marTop w:val="0"/>
      <w:marBottom w:val="0"/>
      <w:divBdr>
        <w:top w:val="none" w:sz="0" w:space="0" w:color="auto"/>
        <w:left w:val="none" w:sz="0" w:space="0" w:color="auto"/>
        <w:bottom w:val="none" w:sz="0" w:space="0" w:color="auto"/>
        <w:right w:val="none" w:sz="0" w:space="0" w:color="auto"/>
      </w:divBdr>
      <w:divsChild>
        <w:div w:id="218589078">
          <w:marLeft w:val="0"/>
          <w:marRight w:val="0"/>
          <w:marTop w:val="0"/>
          <w:marBottom w:val="0"/>
          <w:divBdr>
            <w:top w:val="none" w:sz="0" w:space="0" w:color="auto"/>
            <w:left w:val="none" w:sz="0" w:space="0" w:color="auto"/>
            <w:bottom w:val="none" w:sz="0" w:space="0" w:color="auto"/>
            <w:right w:val="none" w:sz="0" w:space="0" w:color="auto"/>
          </w:divBdr>
        </w:div>
        <w:div w:id="1680503084">
          <w:marLeft w:val="0"/>
          <w:marRight w:val="0"/>
          <w:marTop w:val="0"/>
          <w:marBottom w:val="0"/>
          <w:divBdr>
            <w:top w:val="none" w:sz="0" w:space="0" w:color="auto"/>
            <w:left w:val="none" w:sz="0" w:space="0" w:color="auto"/>
            <w:bottom w:val="none" w:sz="0" w:space="0" w:color="auto"/>
            <w:right w:val="none" w:sz="0" w:space="0" w:color="auto"/>
          </w:divBdr>
          <w:divsChild>
            <w:div w:id="364643437">
              <w:marLeft w:val="0"/>
              <w:marRight w:val="0"/>
              <w:marTop w:val="0"/>
              <w:marBottom w:val="0"/>
              <w:divBdr>
                <w:top w:val="none" w:sz="0" w:space="0" w:color="auto"/>
                <w:left w:val="none" w:sz="0" w:space="0" w:color="auto"/>
                <w:bottom w:val="none" w:sz="0" w:space="0" w:color="auto"/>
                <w:right w:val="none" w:sz="0" w:space="0" w:color="auto"/>
              </w:divBdr>
              <w:divsChild>
                <w:div w:id="426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3773">
      <w:bodyDiv w:val="1"/>
      <w:marLeft w:val="0"/>
      <w:marRight w:val="0"/>
      <w:marTop w:val="0"/>
      <w:marBottom w:val="0"/>
      <w:divBdr>
        <w:top w:val="none" w:sz="0" w:space="0" w:color="auto"/>
        <w:left w:val="none" w:sz="0" w:space="0" w:color="auto"/>
        <w:bottom w:val="none" w:sz="0" w:space="0" w:color="auto"/>
        <w:right w:val="none" w:sz="0" w:space="0" w:color="auto"/>
      </w:divBdr>
    </w:div>
    <w:div w:id="1229684459">
      <w:bodyDiv w:val="1"/>
      <w:marLeft w:val="0"/>
      <w:marRight w:val="0"/>
      <w:marTop w:val="0"/>
      <w:marBottom w:val="0"/>
      <w:divBdr>
        <w:top w:val="none" w:sz="0" w:space="0" w:color="auto"/>
        <w:left w:val="none" w:sz="0" w:space="0" w:color="auto"/>
        <w:bottom w:val="none" w:sz="0" w:space="0" w:color="auto"/>
        <w:right w:val="none" w:sz="0" w:space="0" w:color="auto"/>
      </w:divBdr>
    </w:div>
    <w:div w:id="1609502398">
      <w:bodyDiv w:val="1"/>
      <w:marLeft w:val="0"/>
      <w:marRight w:val="0"/>
      <w:marTop w:val="0"/>
      <w:marBottom w:val="0"/>
      <w:divBdr>
        <w:top w:val="none" w:sz="0" w:space="0" w:color="auto"/>
        <w:left w:val="none" w:sz="0" w:space="0" w:color="auto"/>
        <w:bottom w:val="none" w:sz="0" w:space="0" w:color="auto"/>
        <w:right w:val="none" w:sz="0" w:space="0" w:color="auto"/>
      </w:divBdr>
    </w:div>
    <w:div w:id="1646230392">
      <w:bodyDiv w:val="1"/>
      <w:marLeft w:val="0"/>
      <w:marRight w:val="0"/>
      <w:marTop w:val="0"/>
      <w:marBottom w:val="0"/>
      <w:divBdr>
        <w:top w:val="none" w:sz="0" w:space="0" w:color="auto"/>
        <w:left w:val="none" w:sz="0" w:space="0" w:color="auto"/>
        <w:bottom w:val="none" w:sz="0" w:space="0" w:color="auto"/>
        <w:right w:val="none" w:sz="0" w:space="0" w:color="auto"/>
      </w:divBdr>
    </w:div>
    <w:div w:id="21206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ebserver.rilegislature.gov%2FBillText23%2FHouseText23%2FH5191.pdf&amp;data=05%7C01%7CBMcCarthy%40lifespan.org%7C0c001f8b7c7e4b98998308db6e3719a8%7C3764e7d08fff4c8cbd1306c688fed784%7C0%7C0%7C638224955323417014%7CUnknown%7CTWFpbGZsb3d8eyJWIjoiMC4wLjAwMDAiLCJQIjoiV2luMzIiLCJBTiI6Ik1haWwiLCJXVCI6Mn0%3D%7C3000%7C%7C%7C&amp;sdata=GA5BFploWNNtoqQ0PKAqwd0Qijpl9ec5RFjIMgPA9kQ%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m02.safelinks.protection.outlook.com/?url=http%3A%2F%2Fwebserver.rilin.state.ri.us%2FBillText%2FBillText23%2FSenateText23%2FS0563Aaa.pdf&amp;data=05%7C01%7CBMcCarthy%40lifespan.org%7C0c001f8b7c7e4b98998308db6e3719a8%7C3764e7d08fff4c8cbd1306c688fed784%7C0%7C0%7C638224955323417014%7CUnknown%7CTWFpbGZsb3d8eyJWIjoiMC4wLjAwMDAiLCJQIjoiV2luMzIiLCJBTiI6Ik1haWwiLCJXVCI6Mn0%3D%7C3000%7C%7C%7C&amp;sdata=pjGo%2BWt8qVsWEvLb39Fo32gxeIW55GA86hfjFagde8U%3D&amp;reserved=0" TargetMode="External"/><Relationship Id="rId4" Type="http://schemas.openxmlformats.org/officeDocument/2006/relationships/settings" Target="settings.xml"/><Relationship Id="rId9" Type="http://schemas.openxmlformats.org/officeDocument/2006/relationships/hyperlink" Target="https://webserver.rilegislature.gov/BillText23/SenateText23/S0103Aa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1768-A7D3-44A7-87DA-A20867FA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Westerly Hospital</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musiak_b</dc:creator>
  <cp:lastModifiedBy>McCarthy, Bryan</cp:lastModifiedBy>
  <cp:revision>5</cp:revision>
  <cp:lastPrinted>2021-09-28T16:09:00Z</cp:lastPrinted>
  <dcterms:created xsi:type="dcterms:W3CDTF">2023-06-23T13:03:00Z</dcterms:created>
  <dcterms:modified xsi:type="dcterms:W3CDTF">2023-07-06T18:49:00Z</dcterms:modified>
</cp:coreProperties>
</file>