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3FBE" w14:textId="26890122" w:rsidR="00E253D1" w:rsidRDefault="00E253D1" w:rsidP="00FF3CC8">
      <w:pPr>
        <w:pStyle w:val="ListParagraph"/>
        <w:jc w:val="both"/>
      </w:pPr>
      <w:r>
        <w:t>Location:</w:t>
      </w:r>
    </w:p>
    <w:tbl>
      <w:tblPr>
        <w:tblStyle w:val="TableGrid"/>
        <w:tblW w:w="0" w:type="auto"/>
        <w:tblInd w:w="715" w:type="dxa"/>
        <w:tblLook w:val="04A0" w:firstRow="1" w:lastRow="0" w:firstColumn="1" w:lastColumn="0" w:noHBand="0" w:noVBand="1"/>
      </w:tblPr>
      <w:tblGrid>
        <w:gridCol w:w="2065"/>
        <w:gridCol w:w="630"/>
      </w:tblGrid>
      <w:tr w:rsidR="00E253D1" w14:paraId="332B8E65" w14:textId="77777777" w:rsidTr="00E253D1">
        <w:tc>
          <w:tcPr>
            <w:tcW w:w="2065" w:type="dxa"/>
          </w:tcPr>
          <w:p w14:paraId="2B6C9340" w14:textId="584606AB" w:rsidR="00E253D1" w:rsidRDefault="00E253D1" w:rsidP="00FF3CC8">
            <w:pPr>
              <w:pStyle w:val="ListParagraph"/>
              <w:ind w:left="0"/>
              <w:jc w:val="both"/>
            </w:pPr>
            <w:r>
              <w:t>Virtual via Teams</w:t>
            </w:r>
          </w:p>
        </w:tc>
        <w:tc>
          <w:tcPr>
            <w:tcW w:w="630" w:type="dxa"/>
          </w:tcPr>
          <w:p w14:paraId="7F59CD72" w14:textId="11758381" w:rsidR="00E253D1" w:rsidRDefault="002B1837" w:rsidP="00FF3CC8">
            <w:pPr>
              <w:pStyle w:val="ListParagraph"/>
              <w:ind w:left="0"/>
              <w:jc w:val="both"/>
            </w:pPr>
            <w:r>
              <w:t>x</w:t>
            </w:r>
          </w:p>
        </w:tc>
      </w:tr>
      <w:tr w:rsidR="00E253D1" w14:paraId="47C78414" w14:textId="77777777" w:rsidTr="00E253D1">
        <w:tc>
          <w:tcPr>
            <w:tcW w:w="2065" w:type="dxa"/>
          </w:tcPr>
          <w:p w14:paraId="29027576" w14:textId="06A947C7" w:rsidR="00E253D1" w:rsidRDefault="00E253D1" w:rsidP="00FF3CC8">
            <w:pPr>
              <w:pStyle w:val="ListParagraph"/>
              <w:ind w:left="0"/>
              <w:jc w:val="both"/>
            </w:pPr>
            <w:r>
              <w:t>In Person @ Kent</w:t>
            </w:r>
          </w:p>
        </w:tc>
        <w:tc>
          <w:tcPr>
            <w:tcW w:w="630" w:type="dxa"/>
          </w:tcPr>
          <w:p w14:paraId="5E60EF41" w14:textId="33E5C9A5" w:rsidR="00E253D1" w:rsidRDefault="00E253D1" w:rsidP="00FF3CC8">
            <w:pPr>
              <w:pStyle w:val="ListParagraph"/>
              <w:ind w:left="0"/>
              <w:jc w:val="both"/>
            </w:pPr>
          </w:p>
        </w:tc>
      </w:tr>
    </w:tbl>
    <w:p w14:paraId="70FD38DC" w14:textId="15B1AC55" w:rsidR="00E253D1" w:rsidRDefault="00E253D1" w:rsidP="00FF3CC8">
      <w:pPr>
        <w:pStyle w:val="ListParagraph"/>
        <w:jc w:val="both"/>
      </w:pPr>
    </w:p>
    <w:p w14:paraId="514272AC" w14:textId="35AE46A7" w:rsidR="00FF3CC8" w:rsidRDefault="00FF3CC8" w:rsidP="00FF3CC8">
      <w:pPr>
        <w:pStyle w:val="ListParagraph"/>
        <w:jc w:val="both"/>
      </w:pPr>
      <w:r>
        <w:t>Attendance:</w:t>
      </w:r>
    </w:p>
    <w:tbl>
      <w:tblPr>
        <w:tblStyle w:val="TableGrid"/>
        <w:tblW w:w="0" w:type="auto"/>
        <w:tblInd w:w="720" w:type="dxa"/>
        <w:tblLook w:val="04A0" w:firstRow="1" w:lastRow="0" w:firstColumn="1" w:lastColumn="0" w:noHBand="0" w:noVBand="1"/>
      </w:tblPr>
      <w:tblGrid>
        <w:gridCol w:w="3325"/>
        <w:gridCol w:w="2430"/>
        <w:gridCol w:w="990"/>
        <w:gridCol w:w="934"/>
      </w:tblGrid>
      <w:tr w:rsidR="00FF3CC8" w14:paraId="03A8E26F" w14:textId="77777777" w:rsidTr="00FF3CC8">
        <w:tc>
          <w:tcPr>
            <w:tcW w:w="3325" w:type="dxa"/>
          </w:tcPr>
          <w:p w14:paraId="29D6CA33" w14:textId="79768316" w:rsidR="00FF3CC8" w:rsidRPr="00FF3CC8" w:rsidRDefault="00FF3CC8" w:rsidP="00FF3CC8">
            <w:pPr>
              <w:pStyle w:val="ListParagraph"/>
              <w:ind w:left="0"/>
              <w:jc w:val="both"/>
              <w:rPr>
                <w:b/>
                <w:bCs/>
                <w:sz w:val="24"/>
                <w:szCs w:val="24"/>
              </w:rPr>
            </w:pPr>
            <w:r w:rsidRPr="00FF3CC8">
              <w:rPr>
                <w:b/>
                <w:bCs/>
                <w:sz w:val="24"/>
                <w:szCs w:val="24"/>
              </w:rPr>
              <w:t>Board Position</w:t>
            </w:r>
          </w:p>
        </w:tc>
        <w:tc>
          <w:tcPr>
            <w:tcW w:w="2430" w:type="dxa"/>
          </w:tcPr>
          <w:p w14:paraId="3017CA90" w14:textId="5821C0DA" w:rsidR="00FF3CC8" w:rsidRPr="00FF3CC8" w:rsidRDefault="00FF3CC8" w:rsidP="00FF3CC8">
            <w:pPr>
              <w:pStyle w:val="ListParagraph"/>
              <w:ind w:left="0"/>
              <w:jc w:val="both"/>
              <w:rPr>
                <w:b/>
                <w:bCs/>
                <w:sz w:val="24"/>
                <w:szCs w:val="24"/>
              </w:rPr>
            </w:pPr>
            <w:r w:rsidRPr="00FF3CC8">
              <w:rPr>
                <w:b/>
                <w:bCs/>
                <w:sz w:val="24"/>
                <w:szCs w:val="24"/>
              </w:rPr>
              <w:t>Name</w:t>
            </w:r>
          </w:p>
        </w:tc>
        <w:tc>
          <w:tcPr>
            <w:tcW w:w="990" w:type="dxa"/>
          </w:tcPr>
          <w:p w14:paraId="1BC2CD75" w14:textId="2649D1BD" w:rsidR="00FF3CC8" w:rsidRPr="00FF3CC8" w:rsidRDefault="00FF3CC8" w:rsidP="00FF3CC8">
            <w:pPr>
              <w:pStyle w:val="ListParagraph"/>
              <w:ind w:left="0"/>
              <w:jc w:val="both"/>
              <w:rPr>
                <w:b/>
                <w:bCs/>
                <w:sz w:val="24"/>
                <w:szCs w:val="24"/>
              </w:rPr>
            </w:pPr>
            <w:r w:rsidRPr="00FF3CC8">
              <w:rPr>
                <w:b/>
                <w:bCs/>
                <w:sz w:val="24"/>
                <w:szCs w:val="24"/>
              </w:rPr>
              <w:t>Present</w:t>
            </w:r>
          </w:p>
        </w:tc>
        <w:tc>
          <w:tcPr>
            <w:tcW w:w="934" w:type="dxa"/>
          </w:tcPr>
          <w:p w14:paraId="1B50BE80" w14:textId="0BA42A3F" w:rsidR="00FF3CC8" w:rsidRPr="00FF3CC8" w:rsidRDefault="00FF3CC8" w:rsidP="00FF3CC8">
            <w:pPr>
              <w:pStyle w:val="ListParagraph"/>
              <w:ind w:left="0"/>
              <w:jc w:val="both"/>
              <w:rPr>
                <w:b/>
                <w:bCs/>
                <w:sz w:val="24"/>
                <w:szCs w:val="24"/>
              </w:rPr>
            </w:pPr>
            <w:r w:rsidRPr="00FF3CC8">
              <w:rPr>
                <w:b/>
                <w:bCs/>
                <w:sz w:val="24"/>
                <w:szCs w:val="24"/>
              </w:rPr>
              <w:t>Absent</w:t>
            </w:r>
          </w:p>
        </w:tc>
      </w:tr>
      <w:tr w:rsidR="00FF3CC8" w14:paraId="2C45C752" w14:textId="1F1F159B" w:rsidTr="00FF3CC8">
        <w:tc>
          <w:tcPr>
            <w:tcW w:w="3325" w:type="dxa"/>
          </w:tcPr>
          <w:p w14:paraId="3479160E" w14:textId="5A96F1FC" w:rsidR="00FF3CC8" w:rsidRDefault="00FF3CC8" w:rsidP="00FF3CC8">
            <w:pPr>
              <w:pStyle w:val="ListParagraph"/>
              <w:ind w:left="0"/>
              <w:jc w:val="both"/>
            </w:pPr>
            <w:r>
              <w:t>President</w:t>
            </w:r>
          </w:p>
        </w:tc>
        <w:tc>
          <w:tcPr>
            <w:tcW w:w="2430" w:type="dxa"/>
          </w:tcPr>
          <w:p w14:paraId="244FD5F4" w14:textId="30D63E87" w:rsidR="00FF3CC8" w:rsidRDefault="00FF3CC8" w:rsidP="00FF3CC8">
            <w:pPr>
              <w:pStyle w:val="ListParagraph"/>
              <w:ind w:left="0"/>
              <w:jc w:val="both"/>
            </w:pPr>
            <w:r>
              <w:t>Bryan McCarthy</w:t>
            </w:r>
          </w:p>
        </w:tc>
        <w:tc>
          <w:tcPr>
            <w:tcW w:w="990" w:type="dxa"/>
          </w:tcPr>
          <w:p w14:paraId="25CFB454" w14:textId="6F45D69E" w:rsidR="00FF3CC8" w:rsidRDefault="00355309" w:rsidP="00FF3CC8">
            <w:pPr>
              <w:pStyle w:val="ListParagraph"/>
              <w:ind w:left="0"/>
              <w:jc w:val="both"/>
            </w:pPr>
            <w:r>
              <w:t>x</w:t>
            </w:r>
          </w:p>
        </w:tc>
        <w:tc>
          <w:tcPr>
            <w:tcW w:w="934" w:type="dxa"/>
          </w:tcPr>
          <w:p w14:paraId="068CA32B" w14:textId="77777777" w:rsidR="00FF3CC8" w:rsidRDefault="00FF3CC8" w:rsidP="00FF3CC8">
            <w:pPr>
              <w:pStyle w:val="ListParagraph"/>
              <w:ind w:left="0"/>
              <w:jc w:val="both"/>
            </w:pPr>
          </w:p>
        </w:tc>
      </w:tr>
      <w:tr w:rsidR="00FF3CC8" w14:paraId="1D54E7CA" w14:textId="5C5C6383" w:rsidTr="00FF3CC8">
        <w:tc>
          <w:tcPr>
            <w:tcW w:w="3325" w:type="dxa"/>
          </w:tcPr>
          <w:p w14:paraId="0BFC4F3D" w14:textId="18E31078" w:rsidR="00FF3CC8" w:rsidRDefault="00FF3CC8" w:rsidP="00FF3CC8">
            <w:pPr>
              <w:pStyle w:val="ListParagraph"/>
              <w:ind w:left="0"/>
              <w:jc w:val="both"/>
            </w:pPr>
            <w:r>
              <w:t>President Elect</w:t>
            </w:r>
          </w:p>
        </w:tc>
        <w:tc>
          <w:tcPr>
            <w:tcW w:w="2430" w:type="dxa"/>
          </w:tcPr>
          <w:p w14:paraId="69787E58" w14:textId="4AB9BEBF" w:rsidR="00FF3CC8" w:rsidRDefault="00FF3CC8" w:rsidP="00FF3CC8">
            <w:pPr>
              <w:pStyle w:val="ListParagraph"/>
              <w:ind w:left="0"/>
              <w:jc w:val="both"/>
            </w:pPr>
            <w:r>
              <w:t>Ray Iannuccillo</w:t>
            </w:r>
          </w:p>
        </w:tc>
        <w:tc>
          <w:tcPr>
            <w:tcW w:w="990" w:type="dxa"/>
          </w:tcPr>
          <w:p w14:paraId="4E93F618" w14:textId="65476202" w:rsidR="00FF3CC8" w:rsidRDefault="00355309" w:rsidP="00FF3CC8">
            <w:pPr>
              <w:pStyle w:val="ListParagraph"/>
              <w:ind w:left="0"/>
              <w:jc w:val="both"/>
            </w:pPr>
            <w:r>
              <w:t>x</w:t>
            </w:r>
          </w:p>
        </w:tc>
        <w:tc>
          <w:tcPr>
            <w:tcW w:w="934" w:type="dxa"/>
          </w:tcPr>
          <w:p w14:paraId="5F628FF3" w14:textId="77777777" w:rsidR="00FF3CC8" w:rsidRDefault="00FF3CC8" w:rsidP="00FF3CC8">
            <w:pPr>
              <w:pStyle w:val="ListParagraph"/>
              <w:ind w:left="0"/>
              <w:jc w:val="both"/>
            </w:pPr>
          </w:p>
        </w:tc>
      </w:tr>
      <w:tr w:rsidR="00FF3CC8" w14:paraId="7AA0E8D4" w14:textId="633944AD" w:rsidTr="00FF3CC8">
        <w:tc>
          <w:tcPr>
            <w:tcW w:w="3325" w:type="dxa"/>
          </w:tcPr>
          <w:p w14:paraId="5D4CE787" w14:textId="18B7BDA8" w:rsidR="00FF3CC8" w:rsidRDefault="00FF3CC8" w:rsidP="00FF3CC8">
            <w:pPr>
              <w:pStyle w:val="ListParagraph"/>
              <w:ind w:left="0"/>
              <w:jc w:val="both"/>
            </w:pPr>
            <w:r>
              <w:t>Past President</w:t>
            </w:r>
          </w:p>
        </w:tc>
        <w:tc>
          <w:tcPr>
            <w:tcW w:w="2430" w:type="dxa"/>
          </w:tcPr>
          <w:p w14:paraId="6A5B1A41" w14:textId="1BC3E9CF" w:rsidR="00FF3CC8" w:rsidRDefault="00FF3CC8" w:rsidP="00FF3CC8">
            <w:pPr>
              <w:pStyle w:val="ListParagraph"/>
              <w:ind w:left="0"/>
              <w:jc w:val="both"/>
            </w:pPr>
            <w:r>
              <w:t>Maggie Charpentier</w:t>
            </w:r>
          </w:p>
        </w:tc>
        <w:tc>
          <w:tcPr>
            <w:tcW w:w="990" w:type="dxa"/>
          </w:tcPr>
          <w:p w14:paraId="440B2540" w14:textId="7E87D53E" w:rsidR="00FF3CC8" w:rsidRDefault="00355309" w:rsidP="00FF3CC8">
            <w:pPr>
              <w:pStyle w:val="ListParagraph"/>
              <w:ind w:left="0"/>
              <w:jc w:val="both"/>
            </w:pPr>
            <w:r>
              <w:t>x</w:t>
            </w:r>
          </w:p>
        </w:tc>
        <w:tc>
          <w:tcPr>
            <w:tcW w:w="934" w:type="dxa"/>
          </w:tcPr>
          <w:p w14:paraId="270C942A" w14:textId="77777777" w:rsidR="00FF3CC8" w:rsidRDefault="00FF3CC8" w:rsidP="00FF3CC8">
            <w:pPr>
              <w:pStyle w:val="ListParagraph"/>
              <w:ind w:left="0"/>
              <w:jc w:val="both"/>
            </w:pPr>
          </w:p>
        </w:tc>
      </w:tr>
      <w:tr w:rsidR="00FF3CC8" w14:paraId="438FDBAF" w14:textId="289CD7A4" w:rsidTr="00FF3CC8">
        <w:tc>
          <w:tcPr>
            <w:tcW w:w="3325" w:type="dxa"/>
          </w:tcPr>
          <w:p w14:paraId="0A111264" w14:textId="71F8ABF7" w:rsidR="00FF3CC8" w:rsidRDefault="00FF3CC8" w:rsidP="00FF3CC8">
            <w:pPr>
              <w:pStyle w:val="ListParagraph"/>
              <w:ind w:left="0"/>
              <w:jc w:val="both"/>
            </w:pPr>
            <w:r>
              <w:t>Secretary</w:t>
            </w:r>
          </w:p>
        </w:tc>
        <w:tc>
          <w:tcPr>
            <w:tcW w:w="2430" w:type="dxa"/>
          </w:tcPr>
          <w:p w14:paraId="4BFB4617" w14:textId="1FF36EE3" w:rsidR="00FF3CC8" w:rsidRDefault="00FF3CC8" w:rsidP="00FF3CC8">
            <w:pPr>
              <w:pStyle w:val="ListParagraph"/>
              <w:ind w:left="0"/>
              <w:jc w:val="both"/>
            </w:pPr>
            <w:r>
              <w:t>Shannon Levesque</w:t>
            </w:r>
          </w:p>
        </w:tc>
        <w:tc>
          <w:tcPr>
            <w:tcW w:w="990" w:type="dxa"/>
          </w:tcPr>
          <w:p w14:paraId="01BCD04D" w14:textId="3C0CA8A7" w:rsidR="00FF3CC8" w:rsidRDefault="00355309" w:rsidP="00FF3CC8">
            <w:pPr>
              <w:pStyle w:val="ListParagraph"/>
              <w:ind w:left="0"/>
              <w:jc w:val="both"/>
            </w:pPr>
            <w:r>
              <w:t>x</w:t>
            </w:r>
          </w:p>
        </w:tc>
        <w:tc>
          <w:tcPr>
            <w:tcW w:w="934" w:type="dxa"/>
          </w:tcPr>
          <w:p w14:paraId="240973E4" w14:textId="77777777" w:rsidR="00FF3CC8" w:rsidRDefault="00FF3CC8" w:rsidP="00FF3CC8">
            <w:pPr>
              <w:pStyle w:val="ListParagraph"/>
              <w:ind w:left="0"/>
              <w:jc w:val="both"/>
            </w:pPr>
          </w:p>
        </w:tc>
      </w:tr>
      <w:tr w:rsidR="00FF3CC8" w14:paraId="7E152EBD" w14:textId="19AFA5FB" w:rsidTr="00FF3CC8">
        <w:tc>
          <w:tcPr>
            <w:tcW w:w="3325" w:type="dxa"/>
          </w:tcPr>
          <w:p w14:paraId="00EBADE2" w14:textId="6E54010F" w:rsidR="00FF3CC8" w:rsidRDefault="00FF3CC8" w:rsidP="00FF3CC8">
            <w:pPr>
              <w:pStyle w:val="ListParagraph"/>
              <w:ind w:left="0"/>
              <w:jc w:val="both"/>
            </w:pPr>
            <w:r>
              <w:t>Treasurer</w:t>
            </w:r>
          </w:p>
        </w:tc>
        <w:tc>
          <w:tcPr>
            <w:tcW w:w="2430" w:type="dxa"/>
          </w:tcPr>
          <w:p w14:paraId="6C7A7165" w14:textId="75F9EE2C" w:rsidR="00FF3CC8" w:rsidRDefault="00FF3CC8" w:rsidP="00FF3CC8">
            <w:pPr>
              <w:pStyle w:val="ListParagraph"/>
              <w:ind w:left="0"/>
              <w:jc w:val="both"/>
            </w:pPr>
            <w:r>
              <w:t>Ross Casey</w:t>
            </w:r>
          </w:p>
        </w:tc>
        <w:tc>
          <w:tcPr>
            <w:tcW w:w="990" w:type="dxa"/>
          </w:tcPr>
          <w:p w14:paraId="305D15AC" w14:textId="4CAEF5B2" w:rsidR="00FF3CC8" w:rsidRDefault="00355309" w:rsidP="00FF3CC8">
            <w:pPr>
              <w:pStyle w:val="ListParagraph"/>
              <w:ind w:left="0"/>
              <w:jc w:val="both"/>
            </w:pPr>
            <w:r>
              <w:t>x</w:t>
            </w:r>
          </w:p>
        </w:tc>
        <w:tc>
          <w:tcPr>
            <w:tcW w:w="934" w:type="dxa"/>
          </w:tcPr>
          <w:p w14:paraId="027F51D9" w14:textId="77777777" w:rsidR="00FF3CC8" w:rsidRDefault="00FF3CC8" w:rsidP="00FF3CC8">
            <w:pPr>
              <w:pStyle w:val="ListParagraph"/>
              <w:ind w:left="0"/>
              <w:jc w:val="both"/>
            </w:pPr>
          </w:p>
        </w:tc>
      </w:tr>
      <w:tr w:rsidR="00FF3CC8" w14:paraId="299338BB" w14:textId="6973A621" w:rsidTr="00FF3CC8">
        <w:tc>
          <w:tcPr>
            <w:tcW w:w="3325" w:type="dxa"/>
          </w:tcPr>
          <w:p w14:paraId="0DAEFEE7" w14:textId="20CE5E0D" w:rsidR="00FF3CC8" w:rsidRDefault="00FF3CC8" w:rsidP="00FF3CC8">
            <w:pPr>
              <w:pStyle w:val="ListParagraph"/>
              <w:ind w:left="0"/>
              <w:jc w:val="both"/>
            </w:pPr>
            <w:r>
              <w:t>Board Member at Large</w:t>
            </w:r>
          </w:p>
        </w:tc>
        <w:tc>
          <w:tcPr>
            <w:tcW w:w="2430" w:type="dxa"/>
          </w:tcPr>
          <w:p w14:paraId="0D758950" w14:textId="51999EED" w:rsidR="00FF3CC8" w:rsidRDefault="00FF3CC8" w:rsidP="00FF3CC8">
            <w:pPr>
              <w:pStyle w:val="ListParagraph"/>
              <w:ind w:left="0"/>
              <w:jc w:val="both"/>
            </w:pPr>
            <w:r>
              <w:t>Catherine Li</w:t>
            </w:r>
          </w:p>
        </w:tc>
        <w:tc>
          <w:tcPr>
            <w:tcW w:w="990" w:type="dxa"/>
          </w:tcPr>
          <w:p w14:paraId="712167AD" w14:textId="6F147E22" w:rsidR="00FF3CC8" w:rsidRDefault="00355309" w:rsidP="00FF3CC8">
            <w:pPr>
              <w:pStyle w:val="ListParagraph"/>
              <w:ind w:left="0"/>
              <w:jc w:val="both"/>
            </w:pPr>
            <w:r>
              <w:t>x</w:t>
            </w:r>
          </w:p>
        </w:tc>
        <w:tc>
          <w:tcPr>
            <w:tcW w:w="934" w:type="dxa"/>
          </w:tcPr>
          <w:p w14:paraId="14B937F4" w14:textId="77777777" w:rsidR="00FF3CC8" w:rsidRDefault="00FF3CC8" w:rsidP="00FF3CC8">
            <w:pPr>
              <w:pStyle w:val="ListParagraph"/>
              <w:ind w:left="0"/>
              <w:jc w:val="both"/>
            </w:pPr>
          </w:p>
        </w:tc>
      </w:tr>
      <w:tr w:rsidR="00FF3CC8" w14:paraId="4AD91446" w14:textId="20A44EB4" w:rsidTr="00FF3CC8">
        <w:tc>
          <w:tcPr>
            <w:tcW w:w="3325" w:type="dxa"/>
          </w:tcPr>
          <w:p w14:paraId="0FF43288" w14:textId="348D16B4" w:rsidR="00FF3CC8" w:rsidRDefault="00FF3CC8" w:rsidP="00FF3CC8">
            <w:pPr>
              <w:pStyle w:val="ListParagraph"/>
              <w:ind w:left="0"/>
              <w:jc w:val="both"/>
            </w:pPr>
            <w:r>
              <w:t>Director for Program Development</w:t>
            </w:r>
          </w:p>
        </w:tc>
        <w:tc>
          <w:tcPr>
            <w:tcW w:w="2430" w:type="dxa"/>
          </w:tcPr>
          <w:p w14:paraId="264341A8" w14:textId="16B5D277" w:rsidR="00FF3CC8" w:rsidRDefault="00FF3CC8" w:rsidP="00FF3CC8">
            <w:pPr>
              <w:pStyle w:val="ListParagraph"/>
              <w:ind w:left="0"/>
              <w:jc w:val="both"/>
            </w:pPr>
            <w:r>
              <w:t>Amy St. Amand</w:t>
            </w:r>
          </w:p>
        </w:tc>
        <w:tc>
          <w:tcPr>
            <w:tcW w:w="990" w:type="dxa"/>
          </w:tcPr>
          <w:p w14:paraId="7D3A90FC" w14:textId="0037E1B5" w:rsidR="00FF3CC8" w:rsidRDefault="00355309" w:rsidP="00FF3CC8">
            <w:pPr>
              <w:pStyle w:val="ListParagraph"/>
              <w:ind w:left="0"/>
              <w:jc w:val="both"/>
            </w:pPr>
            <w:r>
              <w:t>x</w:t>
            </w:r>
          </w:p>
        </w:tc>
        <w:tc>
          <w:tcPr>
            <w:tcW w:w="934" w:type="dxa"/>
          </w:tcPr>
          <w:p w14:paraId="5A6C18AB" w14:textId="77777777" w:rsidR="00FF3CC8" w:rsidRDefault="00FF3CC8" w:rsidP="00FF3CC8">
            <w:pPr>
              <w:pStyle w:val="ListParagraph"/>
              <w:ind w:left="0"/>
              <w:jc w:val="both"/>
            </w:pPr>
          </w:p>
        </w:tc>
      </w:tr>
      <w:tr w:rsidR="00FF3CC8" w14:paraId="1F7E3270" w14:textId="7FFB4AAF" w:rsidTr="00FF3CC8">
        <w:tc>
          <w:tcPr>
            <w:tcW w:w="3325" w:type="dxa"/>
          </w:tcPr>
          <w:p w14:paraId="04EB9DAC" w14:textId="41CE5A71" w:rsidR="00FF3CC8" w:rsidRDefault="00FF3CC8" w:rsidP="00FF3CC8">
            <w:pPr>
              <w:pStyle w:val="ListParagraph"/>
              <w:ind w:left="0"/>
              <w:jc w:val="both"/>
            </w:pPr>
            <w:r>
              <w:t>Director for Legislation</w:t>
            </w:r>
          </w:p>
        </w:tc>
        <w:tc>
          <w:tcPr>
            <w:tcW w:w="2430" w:type="dxa"/>
          </w:tcPr>
          <w:p w14:paraId="5E0C7399" w14:textId="19F7C927" w:rsidR="00FF3CC8" w:rsidRDefault="00FF3CC8" w:rsidP="00FF3CC8">
            <w:pPr>
              <w:pStyle w:val="ListParagraph"/>
              <w:ind w:left="0"/>
              <w:jc w:val="both"/>
            </w:pPr>
            <w:r>
              <w:t>Conor McGladrigan</w:t>
            </w:r>
          </w:p>
        </w:tc>
        <w:tc>
          <w:tcPr>
            <w:tcW w:w="990" w:type="dxa"/>
          </w:tcPr>
          <w:p w14:paraId="1EBBA38E" w14:textId="7ADA79E6" w:rsidR="00FF3CC8" w:rsidRDefault="00355309" w:rsidP="00FF3CC8">
            <w:pPr>
              <w:pStyle w:val="ListParagraph"/>
              <w:ind w:left="0"/>
              <w:jc w:val="both"/>
            </w:pPr>
            <w:r>
              <w:t>x</w:t>
            </w:r>
          </w:p>
        </w:tc>
        <w:tc>
          <w:tcPr>
            <w:tcW w:w="934" w:type="dxa"/>
          </w:tcPr>
          <w:p w14:paraId="666D115C" w14:textId="77777777" w:rsidR="00FF3CC8" w:rsidRDefault="00FF3CC8" w:rsidP="00FF3CC8">
            <w:pPr>
              <w:pStyle w:val="ListParagraph"/>
              <w:ind w:left="0"/>
              <w:jc w:val="both"/>
            </w:pPr>
          </w:p>
        </w:tc>
      </w:tr>
      <w:tr w:rsidR="00FF3CC8" w14:paraId="40A1828E" w14:textId="77777777" w:rsidTr="00FF3CC8">
        <w:tc>
          <w:tcPr>
            <w:tcW w:w="3325" w:type="dxa"/>
          </w:tcPr>
          <w:p w14:paraId="272869F7" w14:textId="3AF88FC7" w:rsidR="00FF3CC8" w:rsidRDefault="00FF3CC8" w:rsidP="00FF3CC8">
            <w:pPr>
              <w:pStyle w:val="ListParagraph"/>
              <w:ind w:left="0"/>
              <w:jc w:val="both"/>
            </w:pPr>
            <w:r>
              <w:t>Director for Communications/IT</w:t>
            </w:r>
          </w:p>
        </w:tc>
        <w:tc>
          <w:tcPr>
            <w:tcW w:w="2430" w:type="dxa"/>
          </w:tcPr>
          <w:p w14:paraId="5475FA7A" w14:textId="625E4767" w:rsidR="00FF3CC8" w:rsidRDefault="00FF3CC8" w:rsidP="00FF3CC8">
            <w:pPr>
              <w:pStyle w:val="ListParagraph"/>
              <w:ind w:left="0"/>
              <w:jc w:val="both"/>
            </w:pPr>
            <w:r>
              <w:t>Nelson Caetano</w:t>
            </w:r>
          </w:p>
        </w:tc>
        <w:tc>
          <w:tcPr>
            <w:tcW w:w="990" w:type="dxa"/>
          </w:tcPr>
          <w:p w14:paraId="4D16FAAD" w14:textId="2A835FA6" w:rsidR="00FF3CC8" w:rsidRDefault="00355309" w:rsidP="00FF3CC8">
            <w:pPr>
              <w:pStyle w:val="ListParagraph"/>
              <w:ind w:left="0"/>
              <w:jc w:val="both"/>
            </w:pPr>
            <w:r>
              <w:t>x</w:t>
            </w:r>
          </w:p>
        </w:tc>
        <w:tc>
          <w:tcPr>
            <w:tcW w:w="934" w:type="dxa"/>
          </w:tcPr>
          <w:p w14:paraId="059BAF52" w14:textId="77777777" w:rsidR="00FF3CC8" w:rsidRDefault="00FF3CC8" w:rsidP="00FF3CC8">
            <w:pPr>
              <w:pStyle w:val="ListParagraph"/>
              <w:ind w:left="0"/>
              <w:jc w:val="both"/>
            </w:pPr>
          </w:p>
        </w:tc>
      </w:tr>
      <w:tr w:rsidR="00FF3CC8" w14:paraId="6A017FF3" w14:textId="77777777" w:rsidTr="00FF3CC8">
        <w:tc>
          <w:tcPr>
            <w:tcW w:w="3325" w:type="dxa"/>
          </w:tcPr>
          <w:p w14:paraId="0F1A4A0B" w14:textId="38FAABBD" w:rsidR="00FF3CC8" w:rsidRDefault="00FF3CC8" w:rsidP="00FF3CC8">
            <w:pPr>
              <w:pStyle w:val="ListParagraph"/>
              <w:ind w:left="0"/>
              <w:jc w:val="both"/>
            </w:pPr>
            <w:r>
              <w:t>Director for Membership</w:t>
            </w:r>
          </w:p>
        </w:tc>
        <w:tc>
          <w:tcPr>
            <w:tcW w:w="2430" w:type="dxa"/>
          </w:tcPr>
          <w:p w14:paraId="7E975445" w14:textId="389B8DB2" w:rsidR="00FF3CC8" w:rsidRDefault="00FF3CC8" w:rsidP="00FF3CC8">
            <w:pPr>
              <w:pStyle w:val="ListParagraph"/>
              <w:ind w:left="0"/>
              <w:jc w:val="both"/>
            </w:pPr>
            <w:r>
              <w:t>Chloe Morgan</w:t>
            </w:r>
          </w:p>
        </w:tc>
        <w:tc>
          <w:tcPr>
            <w:tcW w:w="990" w:type="dxa"/>
          </w:tcPr>
          <w:p w14:paraId="0E88D7D3" w14:textId="0CF9252C" w:rsidR="00FF3CC8" w:rsidRDefault="00355309" w:rsidP="00FF3CC8">
            <w:pPr>
              <w:pStyle w:val="ListParagraph"/>
              <w:ind w:left="0"/>
              <w:jc w:val="both"/>
            </w:pPr>
            <w:r>
              <w:t>x</w:t>
            </w:r>
          </w:p>
        </w:tc>
        <w:tc>
          <w:tcPr>
            <w:tcW w:w="934" w:type="dxa"/>
          </w:tcPr>
          <w:p w14:paraId="32CC7DC3" w14:textId="6FC01F20" w:rsidR="00FF3CC8" w:rsidRDefault="00FF3CC8" w:rsidP="00FF3CC8">
            <w:pPr>
              <w:pStyle w:val="ListParagraph"/>
              <w:ind w:left="0"/>
              <w:jc w:val="both"/>
            </w:pPr>
          </w:p>
        </w:tc>
      </w:tr>
      <w:tr w:rsidR="00FF3CC8" w14:paraId="7BBE63AA" w14:textId="77777777" w:rsidTr="00FF3CC8">
        <w:tc>
          <w:tcPr>
            <w:tcW w:w="3325" w:type="dxa"/>
          </w:tcPr>
          <w:p w14:paraId="749822C1" w14:textId="4F3F09EC" w:rsidR="00FF3CC8" w:rsidRDefault="00FF3CC8" w:rsidP="00FF3CC8">
            <w:pPr>
              <w:pStyle w:val="ListParagraph"/>
              <w:ind w:left="0"/>
              <w:jc w:val="both"/>
            </w:pPr>
            <w:r>
              <w:t>Technician Board Member</w:t>
            </w:r>
          </w:p>
        </w:tc>
        <w:tc>
          <w:tcPr>
            <w:tcW w:w="2430" w:type="dxa"/>
          </w:tcPr>
          <w:p w14:paraId="0B7A450C" w14:textId="37299F90" w:rsidR="00FF3CC8" w:rsidRDefault="00FF3CC8" w:rsidP="00FF3CC8">
            <w:pPr>
              <w:pStyle w:val="ListParagraph"/>
              <w:ind w:left="0"/>
              <w:jc w:val="both"/>
            </w:pPr>
            <w:r>
              <w:t>Tammy Burbine</w:t>
            </w:r>
          </w:p>
        </w:tc>
        <w:tc>
          <w:tcPr>
            <w:tcW w:w="990" w:type="dxa"/>
          </w:tcPr>
          <w:p w14:paraId="6CB78572" w14:textId="657BE6D3" w:rsidR="00FF3CC8" w:rsidRDefault="00355309" w:rsidP="00FF3CC8">
            <w:pPr>
              <w:pStyle w:val="ListParagraph"/>
              <w:ind w:left="0"/>
              <w:jc w:val="both"/>
            </w:pPr>
            <w:r>
              <w:t>x</w:t>
            </w:r>
          </w:p>
        </w:tc>
        <w:tc>
          <w:tcPr>
            <w:tcW w:w="934" w:type="dxa"/>
          </w:tcPr>
          <w:p w14:paraId="57874712" w14:textId="77777777" w:rsidR="00FF3CC8" w:rsidRDefault="00FF3CC8" w:rsidP="00FF3CC8">
            <w:pPr>
              <w:pStyle w:val="ListParagraph"/>
              <w:ind w:left="0"/>
              <w:jc w:val="both"/>
            </w:pPr>
          </w:p>
        </w:tc>
      </w:tr>
      <w:tr w:rsidR="00FF3CC8" w14:paraId="21C792DF" w14:textId="77777777" w:rsidTr="00FF3CC8">
        <w:tc>
          <w:tcPr>
            <w:tcW w:w="3325" w:type="dxa"/>
          </w:tcPr>
          <w:p w14:paraId="520260B3" w14:textId="1F74C710" w:rsidR="00FF3CC8" w:rsidRDefault="00FF3CC8" w:rsidP="00FF3CC8">
            <w:pPr>
              <w:pStyle w:val="ListParagraph"/>
              <w:ind w:left="0"/>
              <w:jc w:val="both"/>
            </w:pPr>
            <w:r>
              <w:t>Standing Alternate Delegate</w:t>
            </w:r>
          </w:p>
        </w:tc>
        <w:tc>
          <w:tcPr>
            <w:tcW w:w="2430" w:type="dxa"/>
          </w:tcPr>
          <w:p w14:paraId="40449B41" w14:textId="458D5812" w:rsidR="00FF3CC8" w:rsidRDefault="00FF3CC8" w:rsidP="00FF3CC8">
            <w:pPr>
              <w:pStyle w:val="ListParagraph"/>
              <w:ind w:left="0"/>
              <w:jc w:val="both"/>
            </w:pPr>
            <w:r>
              <w:t>Karen Nolan</w:t>
            </w:r>
          </w:p>
        </w:tc>
        <w:tc>
          <w:tcPr>
            <w:tcW w:w="990" w:type="dxa"/>
          </w:tcPr>
          <w:p w14:paraId="2304D97E" w14:textId="4D13AF7F" w:rsidR="00FF3CC8" w:rsidRDefault="00355309" w:rsidP="00FF3CC8">
            <w:pPr>
              <w:pStyle w:val="ListParagraph"/>
              <w:ind w:left="0"/>
              <w:jc w:val="both"/>
            </w:pPr>
            <w:r>
              <w:t>x</w:t>
            </w:r>
          </w:p>
        </w:tc>
        <w:tc>
          <w:tcPr>
            <w:tcW w:w="934" w:type="dxa"/>
          </w:tcPr>
          <w:p w14:paraId="0C187830" w14:textId="0203188F" w:rsidR="00FF3CC8" w:rsidRDefault="00FF3CC8" w:rsidP="00FF3CC8">
            <w:pPr>
              <w:pStyle w:val="ListParagraph"/>
              <w:ind w:left="0"/>
              <w:jc w:val="both"/>
            </w:pPr>
          </w:p>
        </w:tc>
      </w:tr>
    </w:tbl>
    <w:p w14:paraId="3A74A869" w14:textId="77777777" w:rsidR="00FF3CC8" w:rsidRDefault="00FF3CC8" w:rsidP="00FF3CC8">
      <w:pPr>
        <w:pStyle w:val="ListParagraph"/>
        <w:jc w:val="both"/>
      </w:pPr>
    </w:p>
    <w:tbl>
      <w:tblPr>
        <w:tblStyle w:val="TableGrid"/>
        <w:tblW w:w="0" w:type="auto"/>
        <w:tblInd w:w="720" w:type="dxa"/>
        <w:tblLook w:val="04A0" w:firstRow="1" w:lastRow="0" w:firstColumn="1" w:lastColumn="0" w:noHBand="0" w:noVBand="1"/>
      </w:tblPr>
      <w:tblGrid>
        <w:gridCol w:w="5755"/>
        <w:gridCol w:w="990"/>
        <w:gridCol w:w="934"/>
      </w:tblGrid>
      <w:tr w:rsidR="00FF3CC8" w14:paraId="00F0129B" w14:textId="77777777" w:rsidTr="006F72C3">
        <w:tc>
          <w:tcPr>
            <w:tcW w:w="5755" w:type="dxa"/>
          </w:tcPr>
          <w:p w14:paraId="7BC676DA" w14:textId="77777777" w:rsidR="00FF3CC8" w:rsidRDefault="00FF3CC8" w:rsidP="006F72C3">
            <w:pPr>
              <w:pStyle w:val="ListParagraph"/>
              <w:ind w:left="0"/>
              <w:jc w:val="both"/>
            </w:pPr>
            <w:r>
              <w:rPr>
                <w:b/>
                <w:bCs/>
                <w:sz w:val="24"/>
                <w:szCs w:val="24"/>
              </w:rPr>
              <w:t>Guest Name</w:t>
            </w:r>
          </w:p>
        </w:tc>
        <w:tc>
          <w:tcPr>
            <w:tcW w:w="990" w:type="dxa"/>
          </w:tcPr>
          <w:p w14:paraId="07CA7193" w14:textId="77777777" w:rsidR="00FF3CC8" w:rsidRDefault="00FF3CC8" w:rsidP="006F72C3">
            <w:pPr>
              <w:pStyle w:val="ListParagraph"/>
              <w:ind w:left="0"/>
              <w:jc w:val="both"/>
            </w:pPr>
            <w:r w:rsidRPr="00FF3CC8">
              <w:rPr>
                <w:b/>
                <w:bCs/>
                <w:sz w:val="24"/>
                <w:szCs w:val="24"/>
              </w:rPr>
              <w:t>Present</w:t>
            </w:r>
          </w:p>
        </w:tc>
        <w:tc>
          <w:tcPr>
            <w:tcW w:w="934" w:type="dxa"/>
          </w:tcPr>
          <w:p w14:paraId="7C73C8EC" w14:textId="77777777" w:rsidR="00FF3CC8" w:rsidRDefault="00FF3CC8" w:rsidP="006F72C3">
            <w:pPr>
              <w:pStyle w:val="ListParagraph"/>
              <w:ind w:left="0"/>
              <w:jc w:val="both"/>
            </w:pPr>
            <w:r w:rsidRPr="00FF3CC8">
              <w:rPr>
                <w:b/>
                <w:bCs/>
                <w:sz w:val="24"/>
                <w:szCs w:val="24"/>
              </w:rPr>
              <w:t>Absent</w:t>
            </w:r>
          </w:p>
        </w:tc>
      </w:tr>
      <w:tr w:rsidR="00FF3CC8" w14:paraId="0E942126" w14:textId="77777777" w:rsidTr="006F72C3">
        <w:tc>
          <w:tcPr>
            <w:tcW w:w="5755" w:type="dxa"/>
          </w:tcPr>
          <w:p w14:paraId="15066402" w14:textId="74E59C53" w:rsidR="00FF3CC8" w:rsidRDefault="00243FA9" w:rsidP="006F72C3">
            <w:pPr>
              <w:pStyle w:val="ListParagraph"/>
              <w:ind w:left="0"/>
              <w:jc w:val="both"/>
            </w:pPr>
            <w:r>
              <w:t>Lauren Fortier</w:t>
            </w:r>
            <w:r w:rsidR="00F212F5">
              <w:t xml:space="preserve"> (</w:t>
            </w:r>
            <w:r w:rsidR="002B1837">
              <w:t xml:space="preserve">outgoing </w:t>
            </w:r>
            <w:r w:rsidR="00F212F5">
              <w:t xml:space="preserve">SSHP Student Liaison) </w:t>
            </w:r>
          </w:p>
        </w:tc>
        <w:tc>
          <w:tcPr>
            <w:tcW w:w="990" w:type="dxa"/>
          </w:tcPr>
          <w:p w14:paraId="31374DD6" w14:textId="074082EB" w:rsidR="00FF3CC8" w:rsidRDefault="00355309" w:rsidP="006F72C3">
            <w:pPr>
              <w:pStyle w:val="ListParagraph"/>
              <w:ind w:left="0"/>
              <w:jc w:val="both"/>
            </w:pPr>
            <w:r>
              <w:t>x</w:t>
            </w:r>
          </w:p>
        </w:tc>
        <w:tc>
          <w:tcPr>
            <w:tcW w:w="934" w:type="dxa"/>
          </w:tcPr>
          <w:p w14:paraId="31B1D70F" w14:textId="2215A67D" w:rsidR="00FF3CC8" w:rsidRDefault="00FF3CC8" w:rsidP="006F72C3">
            <w:pPr>
              <w:pStyle w:val="ListParagraph"/>
              <w:ind w:left="0"/>
              <w:jc w:val="both"/>
            </w:pPr>
          </w:p>
        </w:tc>
      </w:tr>
      <w:tr w:rsidR="00FF3CC8" w14:paraId="29146266" w14:textId="77777777" w:rsidTr="006F72C3">
        <w:tc>
          <w:tcPr>
            <w:tcW w:w="5755" w:type="dxa"/>
          </w:tcPr>
          <w:p w14:paraId="63C85D98" w14:textId="75E684ED" w:rsidR="00FF3CC8" w:rsidRDefault="002B1837" w:rsidP="006F72C3">
            <w:pPr>
              <w:pStyle w:val="ListParagraph"/>
              <w:ind w:left="0"/>
              <w:jc w:val="both"/>
            </w:pPr>
            <w:r>
              <w:t>Katie Scroggs (incoming SSHP Student Liaison)</w:t>
            </w:r>
          </w:p>
        </w:tc>
        <w:tc>
          <w:tcPr>
            <w:tcW w:w="990" w:type="dxa"/>
          </w:tcPr>
          <w:p w14:paraId="18BB8DEA" w14:textId="50EB1470" w:rsidR="00FF3CC8" w:rsidRDefault="00355309" w:rsidP="006F72C3">
            <w:pPr>
              <w:pStyle w:val="ListParagraph"/>
              <w:ind w:left="0"/>
              <w:jc w:val="both"/>
            </w:pPr>
            <w:r>
              <w:t>x</w:t>
            </w:r>
          </w:p>
        </w:tc>
        <w:tc>
          <w:tcPr>
            <w:tcW w:w="934" w:type="dxa"/>
          </w:tcPr>
          <w:p w14:paraId="6E400533" w14:textId="33A0D636" w:rsidR="00FF3CC8" w:rsidRDefault="00FF3CC8" w:rsidP="006F72C3">
            <w:pPr>
              <w:pStyle w:val="ListParagraph"/>
              <w:ind w:left="0"/>
              <w:jc w:val="both"/>
            </w:pPr>
          </w:p>
        </w:tc>
      </w:tr>
      <w:tr w:rsidR="002B1837" w14:paraId="5779EC5E" w14:textId="77777777" w:rsidTr="006F72C3">
        <w:tc>
          <w:tcPr>
            <w:tcW w:w="5755" w:type="dxa"/>
          </w:tcPr>
          <w:p w14:paraId="0E0FBA0D" w14:textId="0F73C3B6" w:rsidR="002B1837" w:rsidRDefault="002B1837" w:rsidP="002B1837">
            <w:pPr>
              <w:pStyle w:val="ListParagraph"/>
              <w:ind w:left="0"/>
              <w:jc w:val="both"/>
            </w:pPr>
            <w:r>
              <w:t>Linda Nelson</w:t>
            </w:r>
          </w:p>
        </w:tc>
        <w:tc>
          <w:tcPr>
            <w:tcW w:w="990" w:type="dxa"/>
          </w:tcPr>
          <w:p w14:paraId="0C6133C8" w14:textId="0D820EB2" w:rsidR="002B1837" w:rsidRDefault="007A0098" w:rsidP="002B1837">
            <w:pPr>
              <w:pStyle w:val="ListParagraph"/>
              <w:ind w:left="0"/>
              <w:jc w:val="both"/>
            </w:pPr>
            <w:r>
              <w:t>x</w:t>
            </w:r>
          </w:p>
        </w:tc>
        <w:tc>
          <w:tcPr>
            <w:tcW w:w="934" w:type="dxa"/>
          </w:tcPr>
          <w:p w14:paraId="080C35D5" w14:textId="55C8A580" w:rsidR="002B1837" w:rsidRDefault="002B1837" w:rsidP="002B1837">
            <w:pPr>
              <w:pStyle w:val="ListParagraph"/>
              <w:ind w:left="0"/>
              <w:jc w:val="both"/>
            </w:pPr>
          </w:p>
        </w:tc>
      </w:tr>
      <w:tr w:rsidR="002B1837" w14:paraId="57B1AC1D" w14:textId="77777777" w:rsidTr="006F72C3">
        <w:tc>
          <w:tcPr>
            <w:tcW w:w="5755" w:type="dxa"/>
          </w:tcPr>
          <w:p w14:paraId="7B6DB0A1" w14:textId="6727E678" w:rsidR="002B1837" w:rsidRDefault="002B1837" w:rsidP="002B1837">
            <w:pPr>
              <w:pStyle w:val="ListParagraph"/>
              <w:ind w:left="0"/>
              <w:jc w:val="both"/>
            </w:pPr>
            <w:r>
              <w:t>Martha Roberts</w:t>
            </w:r>
          </w:p>
        </w:tc>
        <w:tc>
          <w:tcPr>
            <w:tcW w:w="990" w:type="dxa"/>
          </w:tcPr>
          <w:p w14:paraId="3A1E1291" w14:textId="77777777" w:rsidR="002B1837" w:rsidRDefault="002B1837" w:rsidP="002B1837">
            <w:pPr>
              <w:pStyle w:val="ListParagraph"/>
              <w:ind w:left="0"/>
              <w:jc w:val="both"/>
            </w:pPr>
          </w:p>
        </w:tc>
        <w:tc>
          <w:tcPr>
            <w:tcW w:w="934" w:type="dxa"/>
          </w:tcPr>
          <w:p w14:paraId="2EBB04BE" w14:textId="7AA05FB4" w:rsidR="002B1837" w:rsidRDefault="00FA4E6D" w:rsidP="002B1837">
            <w:pPr>
              <w:pStyle w:val="ListParagraph"/>
              <w:ind w:left="0"/>
              <w:jc w:val="both"/>
            </w:pPr>
            <w:r>
              <w:t>x</w:t>
            </w:r>
          </w:p>
        </w:tc>
      </w:tr>
      <w:tr w:rsidR="002B1837" w14:paraId="6F3D5D59" w14:textId="77777777" w:rsidTr="006F72C3">
        <w:tc>
          <w:tcPr>
            <w:tcW w:w="5755" w:type="dxa"/>
          </w:tcPr>
          <w:p w14:paraId="535ADDFF" w14:textId="7BECC65B" w:rsidR="002B1837" w:rsidRDefault="002B1837" w:rsidP="002B1837">
            <w:pPr>
              <w:pStyle w:val="ListParagraph"/>
              <w:ind w:left="0"/>
              <w:jc w:val="both"/>
            </w:pPr>
          </w:p>
        </w:tc>
        <w:tc>
          <w:tcPr>
            <w:tcW w:w="990" w:type="dxa"/>
          </w:tcPr>
          <w:p w14:paraId="60035594" w14:textId="7FD14125" w:rsidR="002B1837" w:rsidRDefault="002B1837" w:rsidP="002B1837">
            <w:pPr>
              <w:pStyle w:val="ListParagraph"/>
              <w:ind w:left="0"/>
              <w:jc w:val="both"/>
            </w:pPr>
          </w:p>
        </w:tc>
        <w:tc>
          <w:tcPr>
            <w:tcW w:w="934" w:type="dxa"/>
          </w:tcPr>
          <w:p w14:paraId="7AF6F5B7" w14:textId="77777777" w:rsidR="002B1837" w:rsidRDefault="002B1837" w:rsidP="002B1837">
            <w:pPr>
              <w:pStyle w:val="ListParagraph"/>
              <w:ind w:left="0"/>
              <w:jc w:val="both"/>
            </w:pPr>
          </w:p>
        </w:tc>
      </w:tr>
      <w:tr w:rsidR="002B1837" w14:paraId="6A979738" w14:textId="77777777" w:rsidTr="006F72C3">
        <w:tc>
          <w:tcPr>
            <w:tcW w:w="5755" w:type="dxa"/>
          </w:tcPr>
          <w:p w14:paraId="20330084" w14:textId="33DF7267" w:rsidR="002B1837" w:rsidRDefault="002B1837" w:rsidP="002B1837">
            <w:pPr>
              <w:pStyle w:val="ListParagraph"/>
              <w:ind w:left="0"/>
              <w:jc w:val="both"/>
            </w:pPr>
          </w:p>
        </w:tc>
        <w:tc>
          <w:tcPr>
            <w:tcW w:w="990" w:type="dxa"/>
          </w:tcPr>
          <w:p w14:paraId="5FA7920E" w14:textId="19BD2892" w:rsidR="002B1837" w:rsidRDefault="002B1837" w:rsidP="002B1837">
            <w:pPr>
              <w:pStyle w:val="ListParagraph"/>
              <w:ind w:left="0"/>
              <w:jc w:val="both"/>
            </w:pPr>
          </w:p>
        </w:tc>
        <w:tc>
          <w:tcPr>
            <w:tcW w:w="934" w:type="dxa"/>
          </w:tcPr>
          <w:p w14:paraId="3A9B1594" w14:textId="77777777" w:rsidR="002B1837" w:rsidRDefault="002B1837" w:rsidP="002B1837">
            <w:pPr>
              <w:pStyle w:val="ListParagraph"/>
              <w:ind w:left="0"/>
              <w:jc w:val="both"/>
            </w:pPr>
          </w:p>
        </w:tc>
      </w:tr>
      <w:tr w:rsidR="002B1837" w14:paraId="034E3D65" w14:textId="77777777" w:rsidTr="006F72C3">
        <w:tc>
          <w:tcPr>
            <w:tcW w:w="5755" w:type="dxa"/>
          </w:tcPr>
          <w:p w14:paraId="5624AC20" w14:textId="77777777" w:rsidR="002B1837" w:rsidRDefault="002B1837" w:rsidP="002B1837">
            <w:pPr>
              <w:pStyle w:val="ListParagraph"/>
              <w:ind w:left="0"/>
              <w:jc w:val="both"/>
            </w:pPr>
          </w:p>
        </w:tc>
        <w:tc>
          <w:tcPr>
            <w:tcW w:w="990" w:type="dxa"/>
          </w:tcPr>
          <w:p w14:paraId="57EC2E6D" w14:textId="77777777" w:rsidR="002B1837" w:rsidRDefault="002B1837" w:rsidP="002B1837">
            <w:pPr>
              <w:pStyle w:val="ListParagraph"/>
              <w:ind w:left="0"/>
              <w:jc w:val="both"/>
            </w:pPr>
          </w:p>
        </w:tc>
        <w:tc>
          <w:tcPr>
            <w:tcW w:w="934" w:type="dxa"/>
          </w:tcPr>
          <w:p w14:paraId="1ABDED88" w14:textId="77777777" w:rsidR="002B1837" w:rsidRDefault="002B1837" w:rsidP="002B1837">
            <w:pPr>
              <w:pStyle w:val="ListParagraph"/>
              <w:ind w:left="0"/>
              <w:jc w:val="both"/>
            </w:pPr>
          </w:p>
        </w:tc>
      </w:tr>
      <w:tr w:rsidR="002B1837" w14:paraId="04612FD6" w14:textId="77777777" w:rsidTr="006F72C3">
        <w:tc>
          <w:tcPr>
            <w:tcW w:w="5755" w:type="dxa"/>
          </w:tcPr>
          <w:p w14:paraId="6B960E00" w14:textId="77777777" w:rsidR="002B1837" w:rsidRDefault="002B1837" w:rsidP="002B1837">
            <w:pPr>
              <w:pStyle w:val="ListParagraph"/>
              <w:ind w:left="0"/>
              <w:jc w:val="both"/>
            </w:pPr>
          </w:p>
        </w:tc>
        <w:tc>
          <w:tcPr>
            <w:tcW w:w="990" w:type="dxa"/>
          </w:tcPr>
          <w:p w14:paraId="76A40CB0" w14:textId="77777777" w:rsidR="002B1837" w:rsidRDefault="002B1837" w:rsidP="002B1837">
            <w:pPr>
              <w:pStyle w:val="ListParagraph"/>
              <w:ind w:left="0"/>
              <w:jc w:val="both"/>
            </w:pPr>
          </w:p>
        </w:tc>
        <w:tc>
          <w:tcPr>
            <w:tcW w:w="934" w:type="dxa"/>
          </w:tcPr>
          <w:p w14:paraId="0E87A211" w14:textId="77777777" w:rsidR="002B1837" w:rsidRDefault="002B1837" w:rsidP="002B1837">
            <w:pPr>
              <w:pStyle w:val="ListParagraph"/>
              <w:ind w:left="0"/>
              <w:jc w:val="both"/>
            </w:pPr>
          </w:p>
        </w:tc>
      </w:tr>
    </w:tbl>
    <w:p w14:paraId="20EB7926" w14:textId="77777777" w:rsidR="00FF3CC8" w:rsidRDefault="00FF3CC8" w:rsidP="00FF3CC8">
      <w:pPr>
        <w:pStyle w:val="ListParagraph"/>
        <w:jc w:val="both"/>
      </w:pPr>
    </w:p>
    <w:p w14:paraId="5893FB7D" w14:textId="07F3568D" w:rsidR="00E34365" w:rsidRDefault="00E34365" w:rsidP="00B81D81">
      <w:pPr>
        <w:pStyle w:val="ListParagraph"/>
        <w:numPr>
          <w:ilvl w:val="0"/>
          <w:numId w:val="1"/>
        </w:numPr>
        <w:jc w:val="both"/>
      </w:pPr>
      <w:r>
        <w:t>Call to order</w:t>
      </w:r>
      <w:r w:rsidR="00E253D1">
        <w:t>:</w:t>
      </w:r>
      <w:r w:rsidR="00E3650C">
        <w:t xml:space="preserve"> </w:t>
      </w:r>
      <w:r w:rsidR="00920DB3">
        <w:t>5:</w:t>
      </w:r>
      <w:r w:rsidR="00266458">
        <w:t>00</w:t>
      </w:r>
      <w:r w:rsidR="00E3650C">
        <w:t xml:space="preserve"> </w:t>
      </w:r>
      <w:r w:rsidR="00CC2EE8">
        <w:t xml:space="preserve">pm. </w:t>
      </w:r>
      <w:r w:rsidR="00E3650C">
        <w:t xml:space="preserve"> </w:t>
      </w:r>
    </w:p>
    <w:p w14:paraId="387635F1" w14:textId="77777777" w:rsidR="00F212F5" w:rsidRPr="0059075B" w:rsidRDefault="00F212F5" w:rsidP="00F212F5">
      <w:pPr>
        <w:pStyle w:val="ListParagraph"/>
        <w:jc w:val="both"/>
      </w:pPr>
    </w:p>
    <w:p w14:paraId="4023D196" w14:textId="77777777" w:rsidR="00E34365" w:rsidRDefault="00834158" w:rsidP="00E34365">
      <w:pPr>
        <w:pStyle w:val="ListParagraph"/>
        <w:numPr>
          <w:ilvl w:val="0"/>
          <w:numId w:val="1"/>
        </w:numPr>
        <w:jc w:val="both"/>
      </w:pPr>
      <w:r>
        <w:t>Consent Agenda Items</w:t>
      </w:r>
    </w:p>
    <w:p w14:paraId="6C37D741" w14:textId="668398FB" w:rsidR="00E3650C" w:rsidRPr="00F212F5" w:rsidRDefault="00C761A6" w:rsidP="004B2848">
      <w:pPr>
        <w:pStyle w:val="ListParagraph"/>
        <w:numPr>
          <w:ilvl w:val="1"/>
          <w:numId w:val="1"/>
        </w:numPr>
        <w:jc w:val="both"/>
        <w:rPr>
          <w:b/>
          <w:bCs/>
          <w:i/>
          <w:iCs/>
        </w:rPr>
      </w:pPr>
      <w:r>
        <w:t xml:space="preserve">Minutes from </w:t>
      </w:r>
      <w:r w:rsidR="002B1837">
        <w:t>March</w:t>
      </w:r>
      <w:r>
        <w:t xml:space="preserve"> 21</w:t>
      </w:r>
      <w:r w:rsidRPr="00C761A6">
        <w:rPr>
          <w:vertAlign w:val="superscript"/>
        </w:rPr>
        <w:t>st</w:t>
      </w:r>
      <w:r>
        <w:t xml:space="preserve"> Board Meeting</w:t>
      </w:r>
      <w:r w:rsidR="00EE3803">
        <w:t xml:space="preserve"> review</w:t>
      </w:r>
      <w:r>
        <w:t>ed and approved.</w:t>
      </w:r>
      <w:r w:rsidR="00920DB3">
        <w:t xml:space="preserve"> </w:t>
      </w:r>
      <w:r w:rsidR="00EC67AF">
        <w:t xml:space="preserve">Ray </w:t>
      </w:r>
      <w:r w:rsidR="00CE5AAD">
        <w:t xml:space="preserve">motion. </w:t>
      </w:r>
      <w:r w:rsidR="00EC67AF">
        <w:t>Karen</w:t>
      </w:r>
      <w:r w:rsidR="00CE5AAD">
        <w:t xml:space="preserve"> second. Unanimously approved.</w:t>
      </w:r>
    </w:p>
    <w:p w14:paraId="007147DD" w14:textId="77777777" w:rsidR="00F212F5" w:rsidRPr="00CC2EE8" w:rsidRDefault="00F212F5" w:rsidP="00F212F5">
      <w:pPr>
        <w:pStyle w:val="ListParagraph"/>
        <w:ind w:left="1440"/>
        <w:jc w:val="both"/>
        <w:rPr>
          <w:b/>
          <w:bCs/>
          <w:i/>
          <w:iCs/>
        </w:rPr>
      </w:pPr>
    </w:p>
    <w:p w14:paraId="6D98B34C" w14:textId="4E988B02" w:rsidR="002B0181" w:rsidRDefault="002B0181" w:rsidP="00E34365">
      <w:pPr>
        <w:pStyle w:val="ListParagraph"/>
        <w:numPr>
          <w:ilvl w:val="0"/>
          <w:numId w:val="1"/>
        </w:numPr>
        <w:jc w:val="both"/>
      </w:pPr>
      <w:r>
        <w:t>Old Business</w:t>
      </w:r>
    </w:p>
    <w:p w14:paraId="46156F2E" w14:textId="77777777" w:rsidR="00224844" w:rsidRDefault="00C761A6" w:rsidP="00224844">
      <w:pPr>
        <w:pStyle w:val="ListParagraph"/>
        <w:numPr>
          <w:ilvl w:val="1"/>
          <w:numId w:val="1"/>
        </w:numPr>
        <w:jc w:val="both"/>
      </w:pPr>
      <w:r>
        <w:t xml:space="preserve">Seminar by the Sea </w:t>
      </w:r>
      <w:r w:rsidR="00C77B71">
        <w:t xml:space="preserve">Debrief </w:t>
      </w:r>
      <w:r>
        <w:t>– Nelson</w:t>
      </w:r>
      <w:r w:rsidR="00CD6A7F">
        <w:t>.</w:t>
      </w:r>
      <w:r w:rsidR="00DF033F">
        <w:t xml:space="preserve"> </w:t>
      </w:r>
      <w:r w:rsidR="00DF033F">
        <w:rPr>
          <w:rFonts w:ascii="Calibri" w:eastAsia="Times New Roman" w:hAnsi="Calibri" w:cs="Calibri"/>
          <w:color w:val="222222"/>
        </w:rPr>
        <w:t xml:space="preserve">Nelson reported that first meeting arrival not required, but through afternoon was useful.  Weirdly people from out of state stopped </w:t>
      </w:r>
      <w:r w:rsidR="00DF033F">
        <w:rPr>
          <w:rFonts w:ascii="Calibri" w:eastAsia="Times New Roman" w:hAnsi="Calibri" w:cs="Calibri"/>
          <w:color w:val="222222"/>
        </w:rPr>
        <w:lastRenderedPageBreak/>
        <w:t xml:space="preserve">by to learn more.  Nelson did a raffle, Mike Poirier won, we can offer him a year membership.  </w:t>
      </w:r>
      <w:r w:rsidR="00CD6A7F">
        <w:t xml:space="preserve"> </w:t>
      </w:r>
      <w:r w:rsidR="00535618">
        <w:t xml:space="preserve"> </w:t>
      </w:r>
    </w:p>
    <w:p w14:paraId="498CAE8C" w14:textId="77777777" w:rsidR="00EC67AF" w:rsidRDefault="00EC67AF" w:rsidP="00EC67AF">
      <w:pPr>
        <w:pStyle w:val="ListParagraph"/>
        <w:jc w:val="both"/>
      </w:pPr>
    </w:p>
    <w:p w14:paraId="52B34776" w14:textId="664393DF" w:rsidR="00EC67AF" w:rsidRDefault="00C761A6" w:rsidP="00EC67AF">
      <w:pPr>
        <w:pStyle w:val="ListParagraph"/>
        <w:numPr>
          <w:ilvl w:val="0"/>
          <w:numId w:val="1"/>
        </w:numPr>
        <w:jc w:val="both"/>
      </w:pPr>
      <w:r>
        <w:t>House of Delegates Update – Karen &amp; Ray</w:t>
      </w:r>
      <w:r w:rsidR="00535618">
        <w:t>.</w:t>
      </w:r>
      <w:r w:rsidR="00224844">
        <w:t xml:space="preserve">  </w:t>
      </w:r>
    </w:p>
    <w:p w14:paraId="6ABC520F" w14:textId="6CC2E177" w:rsidR="00224844" w:rsidRDefault="00224844" w:rsidP="00EC67AF">
      <w:pPr>
        <w:pStyle w:val="ListParagraph"/>
        <w:numPr>
          <w:ilvl w:val="1"/>
          <w:numId w:val="1"/>
        </w:numPr>
        <w:jc w:val="both"/>
      </w:pPr>
      <w:r>
        <w:t>March Virtual House of Delegates approved 10 policies with a vote of 95% in favor. The policies include:</w:t>
      </w:r>
    </w:p>
    <w:p w14:paraId="2B3FD954" w14:textId="77777777" w:rsidR="00EC67AF" w:rsidRDefault="00EC67AF" w:rsidP="00EC67AF">
      <w:pPr>
        <w:pStyle w:val="ListParagraph"/>
        <w:numPr>
          <w:ilvl w:val="2"/>
          <w:numId w:val="1"/>
        </w:numPr>
        <w:spacing w:after="0" w:line="240" w:lineRule="auto"/>
        <w:contextualSpacing w:val="0"/>
        <w:rPr>
          <w:rFonts w:eastAsia="Times New Roman"/>
        </w:rPr>
      </w:pPr>
      <w:r>
        <w:rPr>
          <w:rFonts w:eastAsia="Times New Roman"/>
        </w:rPr>
        <w:t>Education and Training in Digital Health</w:t>
      </w:r>
    </w:p>
    <w:p w14:paraId="72255A38"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Education and Training in Telehealth (discontinuation)</w:t>
      </w:r>
    </w:p>
    <w:p w14:paraId="5DFAD464"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Digital Therapeutics Products</w:t>
      </w:r>
    </w:p>
    <w:p w14:paraId="1F63ABE9"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Interoperability of Patient-Care Technologies</w:t>
      </w:r>
    </w:p>
    <w:p w14:paraId="24F25FD2"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Patient Medication Delivery Systems</w:t>
      </w:r>
    </w:p>
    <w:p w14:paraId="1A9222A2"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Education about Performance-Enhancing Substances</w:t>
      </w:r>
    </w:p>
    <w:p w14:paraId="0C02911B"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Support for FDA Expanded Access (Compassionate Use) Program</w:t>
      </w:r>
    </w:p>
    <w:p w14:paraId="7E2BE45A"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Biosimilar Medications</w:t>
      </w:r>
    </w:p>
    <w:p w14:paraId="6F2653FB"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Licensure of Pharmacy Graduates</w:t>
      </w:r>
    </w:p>
    <w:p w14:paraId="1E0B059D"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Pharmacogenomics</w:t>
      </w:r>
    </w:p>
    <w:p w14:paraId="18D5A5AA" w14:textId="77777777" w:rsidR="00EC67AF" w:rsidRPr="00EC67AF" w:rsidRDefault="00224844" w:rsidP="00EC67AF">
      <w:pPr>
        <w:pStyle w:val="ListParagraph"/>
        <w:numPr>
          <w:ilvl w:val="1"/>
          <w:numId w:val="1"/>
        </w:numPr>
        <w:spacing w:after="0" w:line="240" w:lineRule="auto"/>
        <w:contextualSpacing w:val="0"/>
        <w:rPr>
          <w:rFonts w:eastAsia="Times New Roman"/>
        </w:rPr>
      </w:pPr>
      <w:r>
        <w:t>7 polices did not achieve the 85% threshold for approval and will be considered in the House of Delegates in June at Summer meeting. These policies include:</w:t>
      </w:r>
    </w:p>
    <w:p w14:paraId="62BD588D" w14:textId="3B5DCEDC"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Well-Being and Resilience of the Pharmacy Workforce</w:t>
      </w:r>
    </w:p>
    <w:p w14:paraId="6E535FAC"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Emergency Medical Kits</w:t>
      </w:r>
    </w:p>
    <w:p w14:paraId="6C1EDD72"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Raising Awareness of the Risks Associated with the Misuse of Medications</w:t>
      </w:r>
    </w:p>
    <w:p w14:paraId="212B427B"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Standardization of Parental Medication Concentrations</w:t>
      </w:r>
    </w:p>
    <w:p w14:paraId="11CAE155"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Availability and Use of Fentanyl Test Strips</w:t>
      </w:r>
    </w:p>
    <w:p w14:paraId="69AA0A66"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Manipulation of Drug Products for Alternate Routes of Administration</w:t>
      </w:r>
    </w:p>
    <w:p w14:paraId="29C22869"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DEA Scheduling of Controlled Substances</w:t>
      </w:r>
    </w:p>
    <w:p w14:paraId="7990E788" w14:textId="77777777" w:rsidR="00EC67AF" w:rsidRPr="00EC67AF" w:rsidRDefault="00224844" w:rsidP="00EC67AF">
      <w:pPr>
        <w:pStyle w:val="ListParagraph"/>
        <w:numPr>
          <w:ilvl w:val="1"/>
          <w:numId w:val="1"/>
        </w:numPr>
        <w:spacing w:after="0" w:line="240" w:lineRule="auto"/>
        <w:contextualSpacing w:val="0"/>
        <w:rPr>
          <w:rFonts w:eastAsia="Times New Roman"/>
        </w:rPr>
      </w:pPr>
      <w:r>
        <w:t>Regional Delegate Conferences this year are being offered as an in-person and virtual option.  Martha, Shannon</w:t>
      </w:r>
      <w:r w:rsidR="002901FC">
        <w:t xml:space="preserve"> Baker</w:t>
      </w:r>
      <w:r>
        <w:t xml:space="preserve">, Ray and </w:t>
      </w:r>
      <w:r w:rsidR="002901FC">
        <w:t>Karen</w:t>
      </w:r>
      <w:r>
        <w:t xml:space="preserve"> will all be participating:</w:t>
      </w:r>
    </w:p>
    <w:p w14:paraId="5D9DEB13"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Martha attending Baltimore’s RDC on Sat April 29 to Sun May 1</w:t>
      </w:r>
    </w:p>
    <w:p w14:paraId="007C1CC4" w14:textId="77777777" w:rsidR="00EC67AF" w:rsidRDefault="00224844" w:rsidP="00EC67AF">
      <w:pPr>
        <w:pStyle w:val="ListParagraph"/>
        <w:numPr>
          <w:ilvl w:val="2"/>
          <w:numId w:val="1"/>
        </w:numPr>
        <w:spacing w:after="0" w:line="240" w:lineRule="auto"/>
        <w:contextualSpacing w:val="0"/>
        <w:rPr>
          <w:rFonts w:eastAsia="Times New Roman"/>
        </w:rPr>
      </w:pPr>
      <w:r w:rsidRPr="00EC67AF">
        <w:rPr>
          <w:rFonts w:eastAsia="Times New Roman"/>
        </w:rPr>
        <w:t>Shannon attending Chicago’s RDC on Mon May 2 to Tues May 3</w:t>
      </w:r>
    </w:p>
    <w:p w14:paraId="776E8725" w14:textId="77777777" w:rsidR="00EC67AF" w:rsidRDefault="00224844" w:rsidP="007B30EC">
      <w:pPr>
        <w:pStyle w:val="ListParagraph"/>
        <w:numPr>
          <w:ilvl w:val="2"/>
          <w:numId w:val="1"/>
        </w:numPr>
        <w:spacing w:after="0" w:line="240" w:lineRule="auto"/>
        <w:contextualSpacing w:val="0"/>
        <w:rPr>
          <w:rFonts w:eastAsia="Times New Roman"/>
        </w:rPr>
      </w:pPr>
      <w:r w:rsidRPr="00EC67AF">
        <w:rPr>
          <w:rFonts w:eastAsia="Times New Roman"/>
        </w:rPr>
        <w:t>Karen and Ray participating in the virtual RDC together on Sat April 29 from 1-4:30pm</w:t>
      </w:r>
    </w:p>
    <w:p w14:paraId="417C0387" w14:textId="135EBEAF" w:rsidR="00EC67AF" w:rsidRPr="00EC67AF" w:rsidRDefault="00224844" w:rsidP="00EC67AF">
      <w:pPr>
        <w:pStyle w:val="ListParagraph"/>
        <w:numPr>
          <w:ilvl w:val="2"/>
          <w:numId w:val="1"/>
        </w:numPr>
        <w:spacing w:after="0" w:line="240" w:lineRule="auto"/>
        <w:contextualSpacing w:val="0"/>
        <w:rPr>
          <w:rFonts w:eastAsia="Times New Roman"/>
        </w:rPr>
      </w:pPr>
      <w:r>
        <w:t xml:space="preserve">Summer meeting this year is in Baltimore from June 10 </w:t>
      </w:r>
      <w:r w:rsidR="00EC67AF">
        <w:t>–</w:t>
      </w:r>
      <w:r>
        <w:t xml:space="preserve"> 14</w:t>
      </w:r>
    </w:p>
    <w:p w14:paraId="2A321E13" w14:textId="77777777" w:rsidR="00EC67AF" w:rsidRPr="00EC67AF" w:rsidRDefault="00EC67AF" w:rsidP="00EC67AF">
      <w:pPr>
        <w:pStyle w:val="ListParagraph"/>
        <w:spacing w:after="0" w:line="240" w:lineRule="auto"/>
        <w:ind w:left="2070"/>
        <w:contextualSpacing w:val="0"/>
        <w:rPr>
          <w:rFonts w:eastAsia="Times New Roman"/>
        </w:rPr>
      </w:pPr>
    </w:p>
    <w:p w14:paraId="19DDA410" w14:textId="34C5FAC5" w:rsidR="00CD6A7F" w:rsidRPr="00EC67AF" w:rsidRDefault="00CD6A7F" w:rsidP="00EC67AF">
      <w:pPr>
        <w:pStyle w:val="ListParagraph"/>
        <w:numPr>
          <w:ilvl w:val="1"/>
          <w:numId w:val="1"/>
        </w:numPr>
        <w:spacing w:after="0" w:line="240" w:lineRule="auto"/>
        <w:contextualSpacing w:val="0"/>
        <w:rPr>
          <w:rFonts w:eastAsia="Times New Roman"/>
        </w:rPr>
      </w:pPr>
      <w:r>
        <w:t>House of Delegates RISHP Reimbursement Proposal – Bryan.</w:t>
      </w:r>
    </w:p>
    <w:p w14:paraId="2804EC95" w14:textId="67037736" w:rsidR="000656F2" w:rsidRDefault="000656F2" w:rsidP="00CD6A7F">
      <w:pPr>
        <w:pStyle w:val="ListParagraph"/>
        <w:numPr>
          <w:ilvl w:val="2"/>
          <w:numId w:val="1"/>
        </w:numPr>
        <w:jc w:val="both"/>
      </w:pPr>
      <w:r>
        <w:t>P</w:t>
      </w:r>
      <w:r>
        <w:t>re-COVID</w:t>
      </w:r>
      <w:r>
        <w:t>,</w:t>
      </w:r>
      <w:r w:rsidR="00CD6A7F">
        <w:t xml:space="preserve"> </w:t>
      </w:r>
      <w:r>
        <w:t xml:space="preserve">RISHP budgeted to travel and registration costs for RI delegates to ASHP Summer Meeting to participate in the House of Delegates.  During COVID, the House of Delegates transitioned to virtual, and therefore the costs were cut from our budget.   Since House of </w:t>
      </w:r>
      <w:r w:rsidR="00994456">
        <w:t>Delegates</w:t>
      </w:r>
      <w:r>
        <w:t xml:space="preserve"> back in person, need to reevaluate the budget line item, as expenses have dramatically increased.</w:t>
      </w:r>
    </w:p>
    <w:p w14:paraId="713123C4" w14:textId="77777777" w:rsidR="000656F2" w:rsidRDefault="000656F2" w:rsidP="00CD6A7F">
      <w:pPr>
        <w:pStyle w:val="ListParagraph"/>
        <w:numPr>
          <w:ilvl w:val="2"/>
          <w:numId w:val="1"/>
        </w:numPr>
        <w:jc w:val="both"/>
      </w:pPr>
      <w:r>
        <w:t>Proposal is as follows:</w:t>
      </w:r>
    </w:p>
    <w:p w14:paraId="1713C057" w14:textId="2A47DC7A" w:rsidR="00CD6A7F" w:rsidRDefault="000656F2" w:rsidP="000656F2">
      <w:pPr>
        <w:pStyle w:val="ListParagraph"/>
        <w:numPr>
          <w:ilvl w:val="3"/>
          <w:numId w:val="1"/>
        </w:numPr>
        <w:jc w:val="both"/>
      </w:pPr>
      <w:r>
        <w:lastRenderedPageBreak/>
        <w:t xml:space="preserve">RISHP will reimburse </w:t>
      </w:r>
      <w:r w:rsidRPr="000656F2">
        <w:t>each certified delegate</w:t>
      </w:r>
      <w:r>
        <w:t xml:space="preserve"> or alternate delegate</w:t>
      </w:r>
      <w:r w:rsidRPr="000656F2">
        <w:t xml:space="preserve"> who attends an in-person R</w:t>
      </w:r>
      <w:r>
        <w:t xml:space="preserve">egional </w:t>
      </w:r>
      <w:r w:rsidRPr="000656F2">
        <w:t>D</w:t>
      </w:r>
      <w:r>
        <w:t xml:space="preserve">elegate </w:t>
      </w:r>
      <w:r w:rsidRPr="000656F2">
        <w:t>C</w:t>
      </w:r>
      <w:r>
        <w:t>onference (RDC) the $400 that RISHP receives from ASHP for their attendance</w:t>
      </w:r>
      <w:r w:rsidRPr="000656F2">
        <w:t>.</w:t>
      </w:r>
    </w:p>
    <w:p w14:paraId="66672B84" w14:textId="69B5CBE0" w:rsidR="000656F2" w:rsidRDefault="000656F2" w:rsidP="000656F2">
      <w:pPr>
        <w:pStyle w:val="ListParagraph"/>
        <w:numPr>
          <w:ilvl w:val="3"/>
          <w:numId w:val="1"/>
        </w:numPr>
        <w:jc w:val="both"/>
      </w:pPr>
      <w:r>
        <w:t>RISHP will reimburse the two certified delegates the ASHP Member Early Bird Registration rate for the ASHP Summer Meeting (in 2023, this expense is $695).</w:t>
      </w:r>
    </w:p>
    <w:p w14:paraId="18F60195" w14:textId="77777777" w:rsidR="000656F2" w:rsidRDefault="000656F2" w:rsidP="000656F2">
      <w:pPr>
        <w:pStyle w:val="ListParagraph"/>
        <w:numPr>
          <w:ilvl w:val="3"/>
          <w:numId w:val="1"/>
        </w:numPr>
        <w:jc w:val="both"/>
      </w:pPr>
      <w:r>
        <w:t>All other expenses associated with in-person RDC or House of Delegates proceedings at the ASHP Summer Meeting are the responsibility of the certified delegate or alternate delegate.</w:t>
      </w:r>
    </w:p>
    <w:p w14:paraId="7E5B452F" w14:textId="4C9236CE" w:rsidR="000656F2" w:rsidRDefault="0019547B" w:rsidP="000656F2">
      <w:pPr>
        <w:pStyle w:val="ListParagraph"/>
        <w:numPr>
          <w:ilvl w:val="3"/>
          <w:numId w:val="1"/>
        </w:numPr>
        <w:jc w:val="both"/>
      </w:pPr>
      <w:r>
        <w:t>Approved</w:t>
      </w:r>
    </w:p>
    <w:p w14:paraId="38166F67" w14:textId="77777777" w:rsidR="00EC67AF" w:rsidRDefault="00EC67AF" w:rsidP="00EC67AF">
      <w:pPr>
        <w:pStyle w:val="ListParagraph"/>
        <w:ind w:left="1440"/>
        <w:jc w:val="both"/>
      </w:pPr>
    </w:p>
    <w:p w14:paraId="7C1F92E8" w14:textId="77777777" w:rsidR="008108D3" w:rsidRDefault="00CD6A7F" w:rsidP="002B0181">
      <w:pPr>
        <w:pStyle w:val="ListParagraph"/>
        <w:numPr>
          <w:ilvl w:val="1"/>
          <w:numId w:val="1"/>
        </w:numPr>
        <w:jc w:val="both"/>
      </w:pPr>
      <w:r>
        <w:t>GoToMeeting Update – Amy.</w:t>
      </w:r>
      <w:r w:rsidR="002A6FF9">
        <w:t xml:space="preserve"> </w:t>
      </w:r>
    </w:p>
    <w:p w14:paraId="5576B481" w14:textId="77777777" w:rsidR="008108D3" w:rsidRPr="008108D3" w:rsidRDefault="002A6FF9" w:rsidP="008108D3">
      <w:pPr>
        <w:pStyle w:val="ListParagraph"/>
        <w:numPr>
          <w:ilvl w:val="2"/>
          <w:numId w:val="1"/>
        </w:numPr>
        <w:jc w:val="both"/>
      </w:pPr>
      <w:r>
        <w:rPr>
          <w:rFonts w:ascii="Calibri" w:eastAsia="Times New Roman" w:hAnsi="Calibri" w:cs="Calibri"/>
          <w:color w:val="222222"/>
        </w:rPr>
        <w:t xml:space="preserve">Amy was able to login to the system for a free account.  She downloaded videos, and uploaded into new account.  </w:t>
      </w:r>
    </w:p>
    <w:p w14:paraId="414DFD97" w14:textId="680651A2" w:rsidR="008108D3" w:rsidRPr="008108D3" w:rsidRDefault="002A6FF9" w:rsidP="008108D3">
      <w:pPr>
        <w:pStyle w:val="ListParagraph"/>
        <w:numPr>
          <w:ilvl w:val="2"/>
          <w:numId w:val="1"/>
        </w:numPr>
        <w:jc w:val="both"/>
      </w:pPr>
      <w:r>
        <w:rPr>
          <w:rFonts w:ascii="Calibri" w:eastAsia="Times New Roman" w:hAnsi="Calibri" w:cs="Calibri"/>
          <w:color w:val="222222"/>
        </w:rPr>
        <w:t xml:space="preserve">Amy received another email about overdue invoice for our established account.  They will cut off service in about a month.  Bryan agreed to be proactive with reaching out to GoToMeeting.   </w:t>
      </w:r>
    </w:p>
    <w:p w14:paraId="5D425C35" w14:textId="77777777" w:rsidR="000656F2" w:rsidRPr="000656F2" w:rsidRDefault="002A6FF9" w:rsidP="008108D3">
      <w:pPr>
        <w:pStyle w:val="ListParagraph"/>
        <w:numPr>
          <w:ilvl w:val="2"/>
          <w:numId w:val="1"/>
        </w:numPr>
        <w:jc w:val="both"/>
      </w:pPr>
      <w:r>
        <w:rPr>
          <w:rFonts w:ascii="Calibri" w:eastAsia="Times New Roman" w:hAnsi="Calibri" w:cs="Calibri"/>
          <w:color w:val="222222"/>
        </w:rPr>
        <w:t>We have not had a webinar on the new site yet, but Amy states functionality appears identical to our previous account.</w:t>
      </w:r>
    </w:p>
    <w:p w14:paraId="5125A1D3" w14:textId="4D01E887" w:rsidR="00CD6A7F" w:rsidRDefault="002A6FF9" w:rsidP="000656F2">
      <w:pPr>
        <w:pStyle w:val="ListParagraph"/>
        <w:ind w:left="2070"/>
        <w:jc w:val="both"/>
      </w:pPr>
      <w:r>
        <w:rPr>
          <w:rFonts w:ascii="Calibri" w:eastAsia="Times New Roman" w:hAnsi="Calibri" w:cs="Calibri"/>
          <w:color w:val="222222"/>
        </w:rPr>
        <w:t xml:space="preserve">  </w:t>
      </w:r>
    </w:p>
    <w:p w14:paraId="5016917E" w14:textId="2A7AC365" w:rsidR="00CD6A7F" w:rsidRDefault="00CD6A7F" w:rsidP="002B0181">
      <w:pPr>
        <w:pStyle w:val="ListParagraph"/>
        <w:numPr>
          <w:ilvl w:val="1"/>
          <w:numId w:val="1"/>
        </w:numPr>
        <w:jc w:val="both"/>
      </w:pPr>
      <w:r>
        <w:t>New England Residency Conference Update – Amy.</w:t>
      </w:r>
    </w:p>
    <w:p w14:paraId="2933FC58" w14:textId="77777777" w:rsidR="008108D3" w:rsidRDefault="00355309" w:rsidP="00CD6A7F">
      <w:pPr>
        <w:pStyle w:val="ListParagraph"/>
        <w:numPr>
          <w:ilvl w:val="2"/>
          <w:numId w:val="1"/>
        </w:numPr>
        <w:jc w:val="both"/>
      </w:pPr>
      <w:r>
        <w:t>Meeting by-weekly. May 22</w:t>
      </w:r>
      <w:r w:rsidRPr="00355309">
        <w:rPr>
          <w:vertAlign w:val="superscript"/>
        </w:rPr>
        <w:t>nd</w:t>
      </w:r>
      <w:r>
        <w:t xml:space="preserve"> in Connecticut. </w:t>
      </w:r>
    </w:p>
    <w:p w14:paraId="450EBD36" w14:textId="617D9117" w:rsidR="008108D3" w:rsidRDefault="00355309" w:rsidP="00CD6A7F">
      <w:pPr>
        <w:pStyle w:val="ListParagraph"/>
        <w:numPr>
          <w:ilvl w:val="2"/>
          <w:numId w:val="1"/>
        </w:numPr>
        <w:jc w:val="both"/>
      </w:pPr>
      <w:r>
        <w:t xml:space="preserve">Requesting a statement of support. Circulate to our membership on social media. Bryan has already reposted on LinkedIn. </w:t>
      </w:r>
    </w:p>
    <w:p w14:paraId="63A69B4D" w14:textId="77777777" w:rsidR="000656F2" w:rsidRDefault="00355309" w:rsidP="00CD6A7F">
      <w:pPr>
        <w:pStyle w:val="ListParagraph"/>
        <w:numPr>
          <w:ilvl w:val="2"/>
          <w:numId w:val="1"/>
        </w:numPr>
        <w:jc w:val="both"/>
      </w:pPr>
      <w:r>
        <w:t xml:space="preserve">Approved to support </w:t>
      </w:r>
      <w:r w:rsidR="002A6FF9">
        <w:t>and Bryan offered assistance if needed to write a statement of support.</w:t>
      </w:r>
    </w:p>
    <w:p w14:paraId="42A6C66B" w14:textId="55D83CF0" w:rsidR="00CD6A7F" w:rsidRDefault="002A6FF9" w:rsidP="000656F2">
      <w:pPr>
        <w:pStyle w:val="ListParagraph"/>
        <w:ind w:left="2070"/>
        <w:jc w:val="both"/>
      </w:pPr>
      <w:r>
        <w:t xml:space="preserve"> </w:t>
      </w:r>
    </w:p>
    <w:p w14:paraId="18CD4A97" w14:textId="1316D0B7" w:rsidR="00CD6A7F" w:rsidRDefault="00CD6A7F" w:rsidP="002B0181">
      <w:pPr>
        <w:pStyle w:val="ListParagraph"/>
        <w:numPr>
          <w:ilvl w:val="1"/>
          <w:numId w:val="1"/>
        </w:numPr>
        <w:jc w:val="both"/>
      </w:pPr>
      <w:r>
        <w:t>Rhode Island Monthly Top Pharmacists Update – Maggie.</w:t>
      </w:r>
    </w:p>
    <w:p w14:paraId="30216E25" w14:textId="77777777" w:rsidR="00DD0512" w:rsidRDefault="00355309" w:rsidP="00CD6A7F">
      <w:pPr>
        <w:pStyle w:val="ListParagraph"/>
        <w:numPr>
          <w:ilvl w:val="2"/>
          <w:numId w:val="1"/>
        </w:numPr>
        <w:jc w:val="both"/>
      </w:pPr>
      <w:r>
        <w:t>Maggie attended most recent meeting. URI is funding the 3-5 page add</w:t>
      </w:r>
      <w:r w:rsidR="00710D3F">
        <w:t xml:space="preserve"> in RI monthly</w:t>
      </w:r>
      <w:r>
        <w:t xml:space="preserve">. </w:t>
      </w:r>
    </w:p>
    <w:p w14:paraId="336B0B29" w14:textId="77777777" w:rsidR="00DD0512" w:rsidRDefault="007A0098" w:rsidP="00CD6A7F">
      <w:pPr>
        <w:pStyle w:val="ListParagraph"/>
        <w:numPr>
          <w:ilvl w:val="2"/>
          <w:numId w:val="1"/>
        </w:numPr>
        <w:jc w:val="both"/>
      </w:pPr>
      <w:r>
        <w:t>Focus shifted. New p</w:t>
      </w:r>
      <w:r w:rsidR="00710D3F">
        <w:t xml:space="preserve">lan is to educate readers about the various roles of pharmacists rather than individual award recipients. </w:t>
      </w:r>
    </w:p>
    <w:p w14:paraId="78797EE2" w14:textId="5D07F150" w:rsidR="000656F2" w:rsidRDefault="00710D3F" w:rsidP="00CD6A7F">
      <w:pPr>
        <w:pStyle w:val="ListParagraph"/>
        <w:numPr>
          <w:ilvl w:val="2"/>
          <w:numId w:val="1"/>
        </w:numPr>
        <w:jc w:val="both"/>
      </w:pPr>
      <w:r>
        <w:t>Looking for sponsorship to offset costs to URI. Plan is the August edition. Not clear if it will be annual. Kerry La</w:t>
      </w:r>
      <w:r w:rsidR="00DD0512">
        <w:t>P</w:t>
      </w:r>
      <w:r>
        <w:t>lante is drafting a plan and should have more details for future meetings.</w:t>
      </w:r>
    </w:p>
    <w:p w14:paraId="6D51A7C9" w14:textId="09A0CA31" w:rsidR="00CD6A7F" w:rsidRDefault="00710D3F" w:rsidP="000656F2">
      <w:pPr>
        <w:pStyle w:val="ListParagraph"/>
        <w:ind w:left="2070"/>
        <w:jc w:val="both"/>
      </w:pPr>
      <w:r>
        <w:t xml:space="preserve"> </w:t>
      </w:r>
    </w:p>
    <w:p w14:paraId="4E09F293" w14:textId="7AA75C43" w:rsidR="00FA4E6D" w:rsidRDefault="00CD6A7F" w:rsidP="009F6C6C">
      <w:pPr>
        <w:pStyle w:val="ListParagraph"/>
        <w:numPr>
          <w:ilvl w:val="1"/>
          <w:numId w:val="1"/>
        </w:numPr>
        <w:jc w:val="both"/>
      </w:pPr>
      <w:r>
        <w:t>Transitions of Care SAG Update – Shannon.</w:t>
      </w:r>
    </w:p>
    <w:p w14:paraId="0C787E8B" w14:textId="31038340" w:rsidR="008108D3" w:rsidRDefault="00710D3F" w:rsidP="00C77B71">
      <w:pPr>
        <w:pStyle w:val="ListParagraph"/>
        <w:numPr>
          <w:ilvl w:val="2"/>
          <w:numId w:val="1"/>
        </w:numPr>
        <w:jc w:val="both"/>
      </w:pPr>
      <w:r>
        <w:lastRenderedPageBreak/>
        <w:t xml:space="preserve">First TOC </w:t>
      </w:r>
      <w:r w:rsidR="00107AB9">
        <w:t xml:space="preserve">SAG </w:t>
      </w:r>
      <w:r>
        <w:t>meeting held on March</w:t>
      </w:r>
      <w:r w:rsidR="00107AB9">
        <w:t xml:space="preserve"> 30</w:t>
      </w:r>
      <w:r w:rsidR="00107AB9" w:rsidRPr="00107AB9">
        <w:rPr>
          <w:vertAlign w:val="superscript"/>
        </w:rPr>
        <w:t>th</w:t>
      </w:r>
      <w:r w:rsidR="00107AB9">
        <w:t xml:space="preserve"> via Teams. </w:t>
      </w:r>
      <w:r w:rsidR="007634FE">
        <w:t>Attended by Dan Hawkins (Kent), Joe Aquila</w:t>
      </w:r>
      <w:r w:rsidR="005A362B">
        <w:t xml:space="preserve">nte, Claudia Harris and Zach from TMH, </w:t>
      </w:r>
      <w:r w:rsidR="00973650">
        <w:t>Kenny Correia (Lifespan Ambulatory Care), Abby Henry (Backus)</w:t>
      </w:r>
      <w:r w:rsidR="00141352">
        <w:t xml:space="preserve"> and Matt Amaral (Westerly). Demetria Malone (SCH) and Jen Wills (L&amp;M)</w:t>
      </w:r>
      <w:r w:rsidR="00DD0512">
        <w:t xml:space="preserve"> </w:t>
      </w:r>
      <w:r w:rsidR="00141352">
        <w:t xml:space="preserve">had last minute conflicts. </w:t>
      </w:r>
    </w:p>
    <w:p w14:paraId="32A93404" w14:textId="77777777" w:rsidR="008108D3" w:rsidRDefault="00141352" w:rsidP="00C77B71">
      <w:pPr>
        <w:pStyle w:val="ListParagraph"/>
        <w:numPr>
          <w:ilvl w:val="2"/>
          <w:numId w:val="1"/>
        </w:numPr>
        <w:jc w:val="both"/>
      </w:pPr>
      <w:r>
        <w:t>First meeting was a nice chance to introduce everyone and talk about their roles</w:t>
      </w:r>
      <w:r w:rsidR="005C5144">
        <w:t>/population/volume/ communication. Great idea sharing. Actively engaged.</w:t>
      </w:r>
    </w:p>
    <w:p w14:paraId="018B5D98" w14:textId="203D5A5E" w:rsidR="00C77B71" w:rsidRDefault="005C5144" w:rsidP="00C77B71">
      <w:pPr>
        <w:pStyle w:val="ListParagraph"/>
        <w:numPr>
          <w:ilvl w:val="2"/>
          <w:numId w:val="1"/>
        </w:numPr>
        <w:jc w:val="both"/>
      </w:pPr>
      <w:r>
        <w:t xml:space="preserve">Agreed to monthly meetings to launch the group. </w:t>
      </w:r>
      <w:r w:rsidR="00F04997">
        <w:t xml:space="preserve">Will plan quarterly social networking outings. Date not set yet, but next meeting with be late April. </w:t>
      </w:r>
    </w:p>
    <w:p w14:paraId="5D7B000D" w14:textId="77777777" w:rsidR="00DD0512" w:rsidRDefault="00DD0512" w:rsidP="00DD0512">
      <w:pPr>
        <w:pStyle w:val="ListParagraph"/>
        <w:ind w:left="1440"/>
        <w:jc w:val="both"/>
      </w:pPr>
    </w:p>
    <w:p w14:paraId="4ABE1F42" w14:textId="14C17A3C" w:rsidR="00CD6A7F" w:rsidRDefault="00FA4E6D" w:rsidP="00CD6A7F">
      <w:pPr>
        <w:pStyle w:val="ListParagraph"/>
        <w:numPr>
          <w:ilvl w:val="1"/>
          <w:numId w:val="1"/>
        </w:numPr>
        <w:jc w:val="both"/>
      </w:pPr>
      <w:r>
        <w:t>Fellow of RISHP Policy DRAFT – Ray.</w:t>
      </w:r>
    </w:p>
    <w:p w14:paraId="30AC6B47" w14:textId="77777777" w:rsidR="008108D3" w:rsidRDefault="00710D3F" w:rsidP="00C0037C">
      <w:pPr>
        <w:pStyle w:val="ListParagraph"/>
        <w:numPr>
          <w:ilvl w:val="2"/>
          <w:numId w:val="1"/>
        </w:numPr>
        <w:jc w:val="both"/>
      </w:pPr>
      <w:r>
        <w:t xml:space="preserve">Ray recapped history of why this proposal came to be. Previewed proposal. Will establish a selection committee. Fellows will be recognized at the Annual Future of Pharmacy Showcase. Application window 4/1-6/1. </w:t>
      </w:r>
      <w:r w:rsidR="007A0098">
        <w:t xml:space="preserve">Brief review of scoring system and credentials. </w:t>
      </w:r>
    </w:p>
    <w:p w14:paraId="2C9A0B0A" w14:textId="52BDCBA9" w:rsidR="00C0037C" w:rsidRDefault="007A0098" w:rsidP="00C0037C">
      <w:pPr>
        <w:pStyle w:val="ListParagraph"/>
        <w:numPr>
          <w:ilvl w:val="2"/>
          <w:numId w:val="1"/>
        </w:numPr>
        <w:jc w:val="both"/>
      </w:pPr>
      <w:r>
        <w:t xml:space="preserve">Draft will be circulated to the board after the meeting and vote at next meeting and operationalizing will also be discussed. </w:t>
      </w:r>
    </w:p>
    <w:p w14:paraId="563B0389" w14:textId="77777777" w:rsidR="00DD0512" w:rsidRDefault="00DD0512" w:rsidP="00DD0512">
      <w:pPr>
        <w:pStyle w:val="ListParagraph"/>
        <w:ind w:left="2070"/>
        <w:jc w:val="both"/>
      </w:pPr>
    </w:p>
    <w:p w14:paraId="39FC412A" w14:textId="3B29D910" w:rsidR="00C77B71" w:rsidRDefault="00C0037C" w:rsidP="00C0037C">
      <w:pPr>
        <w:pStyle w:val="ListParagraph"/>
        <w:numPr>
          <w:ilvl w:val="1"/>
          <w:numId w:val="1"/>
        </w:numPr>
        <w:jc w:val="both"/>
      </w:pPr>
      <w:r>
        <w:t xml:space="preserve">DRAFT </w:t>
      </w:r>
      <w:r w:rsidRPr="00C0037C">
        <w:t>Rhode Island Pharmacy Preceptor Education (RIPE) Series</w:t>
      </w:r>
      <w:r>
        <w:t xml:space="preserve"> – Bryan.</w:t>
      </w:r>
    </w:p>
    <w:p w14:paraId="472FFDCC" w14:textId="77777777" w:rsidR="008108D3" w:rsidRDefault="007A0098" w:rsidP="00C0037C">
      <w:pPr>
        <w:pStyle w:val="ListParagraph"/>
        <w:numPr>
          <w:ilvl w:val="2"/>
          <w:numId w:val="1"/>
        </w:numPr>
        <w:jc w:val="both"/>
      </w:pPr>
      <w:r>
        <w:t xml:space="preserve">Bryan presents proposal for statewide preceptor development content every other month, shared across residency programs. </w:t>
      </w:r>
    </w:p>
    <w:p w14:paraId="4ED91977" w14:textId="77777777" w:rsidR="008108D3" w:rsidRDefault="007A0098" w:rsidP="00C0037C">
      <w:pPr>
        <w:pStyle w:val="ListParagraph"/>
        <w:numPr>
          <w:ilvl w:val="2"/>
          <w:numId w:val="1"/>
        </w:numPr>
        <w:jc w:val="both"/>
      </w:pPr>
      <w:r>
        <w:t xml:space="preserve">Link to accreditation standards included. Brief list of suggested topics included. </w:t>
      </w:r>
      <w:r w:rsidR="00662707">
        <w:t>Live or on-demand with a feedback form to get credit for attendance. Not trying for CE immediately, but could be a goal in the future. Establish a board (1 representative from each organization) to attend quarterly meetings and make sure organizations participate and disseminate invitations, etc.</w:t>
      </w:r>
    </w:p>
    <w:p w14:paraId="00F6B5AA" w14:textId="0AE002D3" w:rsidR="00C0037C" w:rsidRDefault="008108D3" w:rsidP="00C0037C">
      <w:pPr>
        <w:pStyle w:val="ListParagraph"/>
        <w:numPr>
          <w:ilvl w:val="2"/>
          <w:numId w:val="1"/>
        </w:numPr>
        <w:jc w:val="both"/>
      </w:pPr>
      <w:r>
        <w:t>Draft will be circulated following the meeting. Areas in yellow need to be completed.</w:t>
      </w:r>
    </w:p>
    <w:p w14:paraId="1F99F1F8" w14:textId="77777777" w:rsidR="00C761A6" w:rsidRDefault="00C761A6" w:rsidP="00A06A9B">
      <w:pPr>
        <w:pStyle w:val="ListParagraph"/>
        <w:ind w:left="1440"/>
        <w:jc w:val="both"/>
      </w:pPr>
    </w:p>
    <w:p w14:paraId="65984567" w14:textId="0E019408" w:rsidR="00175B28" w:rsidRDefault="00175B28" w:rsidP="00E34365">
      <w:pPr>
        <w:pStyle w:val="ListParagraph"/>
        <w:numPr>
          <w:ilvl w:val="0"/>
          <w:numId w:val="1"/>
        </w:numPr>
        <w:jc w:val="both"/>
      </w:pPr>
      <w:r>
        <w:t>New Business</w:t>
      </w:r>
    </w:p>
    <w:p w14:paraId="150C27D6" w14:textId="77777777" w:rsidR="00DD0512" w:rsidRDefault="00CD6A7F" w:rsidP="00274037">
      <w:pPr>
        <w:pStyle w:val="ListParagraph"/>
        <w:numPr>
          <w:ilvl w:val="1"/>
          <w:numId w:val="1"/>
        </w:numPr>
        <w:jc w:val="both"/>
      </w:pPr>
      <w:r>
        <w:t>Tech Check Tech Proposal – Connor</w:t>
      </w:r>
      <w:r w:rsidR="00485E73">
        <w:t xml:space="preserve">. </w:t>
      </w:r>
    </w:p>
    <w:p w14:paraId="386AE053" w14:textId="77777777" w:rsidR="00DD0512" w:rsidRPr="00DD0512" w:rsidRDefault="00BE3254" w:rsidP="00DD0512">
      <w:pPr>
        <w:pStyle w:val="ListParagraph"/>
        <w:numPr>
          <w:ilvl w:val="2"/>
          <w:numId w:val="1"/>
        </w:numPr>
        <w:jc w:val="both"/>
      </w:pPr>
      <w:r w:rsidRPr="00485E73">
        <w:rPr>
          <w:rFonts w:eastAsia="Times New Roman"/>
        </w:rPr>
        <w:t xml:space="preserve">In summary, there is an opportunity to add language to the RI pharmacy regulations that would allow a Pharmacy Technician II to check prescriptions filled by another pharmacy technician using a technology-assisted medication verification (i.e. barcode scan). </w:t>
      </w:r>
    </w:p>
    <w:p w14:paraId="0903759F" w14:textId="77777777" w:rsidR="00DD0512" w:rsidRPr="00DD0512" w:rsidRDefault="00BE3254" w:rsidP="00DD0512">
      <w:pPr>
        <w:pStyle w:val="ListParagraph"/>
        <w:numPr>
          <w:ilvl w:val="2"/>
          <w:numId w:val="1"/>
        </w:numPr>
        <w:jc w:val="both"/>
      </w:pPr>
      <w:r w:rsidRPr="00485E73">
        <w:rPr>
          <w:rFonts w:eastAsia="Times New Roman"/>
        </w:rPr>
        <w:t xml:space="preserve">Adding this language would ideally allow technicians to check medications pulled for restocking automated dispensing cabinets. This opportunity is available because the Board is making updates to the regulations because of USP 797. </w:t>
      </w:r>
    </w:p>
    <w:p w14:paraId="4D26F8BB" w14:textId="77777777" w:rsidR="00DD0512" w:rsidRDefault="00BE3254" w:rsidP="00DD0512">
      <w:pPr>
        <w:pStyle w:val="ListParagraph"/>
        <w:numPr>
          <w:ilvl w:val="2"/>
          <w:numId w:val="1"/>
        </w:numPr>
        <w:jc w:val="both"/>
      </w:pPr>
      <w:r w:rsidRPr="00485E73">
        <w:rPr>
          <w:rFonts w:eastAsia="Times New Roman"/>
        </w:rPr>
        <w:lastRenderedPageBreak/>
        <w:t>RISHP will have an opportunity to present (via PowerPoint) proposed language changes and how they would be beneficial.</w:t>
      </w:r>
      <w:r w:rsidR="00274037">
        <w:rPr>
          <w:rFonts w:eastAsia="Times New Roman"/>
        </w:rPr>
        <w:t xml:space="preserve"> </w:t>
      </w:r>
      <w:r w:rsidR="00CB0865">
        <w:t xml:space="preserve">Linda suggested checking ASHP resources and touch base with government affairs liaison for support/resources. </w:t>
      </w:r>
    </w:p>
    <w:p w14:paraId="00249DE9" w14:textId="64C3F8A7" w:rsidR="00CD6A7F" w:rsidRDefault="00CB0865" w:rsidP="00DD0512">
      <w:pPr>
        <w:pStyle w:val="ListParagraph"/>
        <w:numPr>
          <w:ilvl w:val="2"/>
          <w:numId w:val="1"/>
        </w:numPr>
        <w:jc w:val="both"/>
      </w:pPr>
      <w:r>
        <w:t xml:space="preserve">Committee supports moving forward with proposal. </w:t>
      </w:r>
      <w:r w:rsidR="0034355D">
        <w:t xml:space="preserve">Power point will be circulated for feedback in advance of the BOP meeting. </w:t>
      </w:r>
    </w:p>
    <w:p w14:paraId="7F7D196C" w14:textId="77777777" w:rsidR="00DD0512" w:rsidRDefault="00DD0512" w:rsidP="00DD0512">
      <w:pPr>
        <w:pStyle w:val="ListParagraph"/>
        <w:ind w:left="1440"/>
        <w:jc w:val="both"/>
      </w:pPr>
    </w:p>
    <w:p w14:paraId="3364F763" w14:textId="7FDA946D" w:rsidR="00CD6A7F" w:rsidRDefault="00CD6A7F" w:rsidP="0006554F">
      <w:pPr>
        <w:pStyle w:val="ListParagraph"/>
        <w:numPr>
          <w:ilvl w:val="1"/>
          <w:numId w:val="1"/>
        </w:numPr>
        <w:jc w:val="both"/>
      </w:pPr>
      <w:r w:rsidRPr="00CD6A7F">
        <w:t xml:space="preserve">Payment of </w:t>
      </w:r>
      <w:r w:rsidR="00C77B71" w:rsidRPr="00CD6A7F">
        <w:t>Long-Acting</w:t>
      </w:r>
      <w:r w:rsidRPr="00CD6A7F">
        <w:t xml:space="preserve"> Injectable Medications in the Hospital Setting (Emergency Department and Admitted Settings) (H6220)</w:t>
      </w:r>
      <w:r>
        <w:t xml:space="preserve"> – Bryan, Connor, Ray.</w:t>
      </w:r>
    </w:p>
    <w:p w14:paraId="76C7AF1C" w14:textId="77777777" w:rsidR="00DD0512" w:rsidRDefault="00CB0865" w:rsidP="00CD6A7F">
      <w:pPr>
        <w:pStyle w:val="ListParagraph"/>
        <w:numPr>
          <w:ilvl w:val="2"/>
          <w:numId w:val="1"/>
        </w:numPr>
        <w:jc w:val="both"/>
      </w:pPr>
      <w:r>
        <w:t xml:space="preserve">Costly medications, lack of receipt of medication may prevent patient being received into different community settings. Costly and not- reimbursed in fee for service bundles at acute care hospitals. </w:t>
      </w:r>
    </w:p>
    <w:p w14:paraId="3A356E7D" w14:textId="77777777" w:rsidR="00DD0512" w:rsidRDefault="00CB0865" w:rsidP="00CD6A7F">
      <w:pPr>
        <w:pStyle w:val="ListParagraph"/>
        <w:numPr>
          <w:ilvl w:val="2"/>
          <w:numId w:val="1"/>
        </w:numPr>
        <w:jc w:val="both"/>
      </w:pPr>
      <w:r>
        <w:t xml:space="preserve">RIPA and </w:t>
      </w:r>
      <w:r w:rsidR="00396702">
        <w:t>Alkermes (pharma company that manufactures a long acting product)</w:t>
      </w:r>
      <w:r>
        <w:t xml:space="preserve"> are working on language for the proposal. Meeting this week, will bring more details to the next meeting. </w:t>
      </w:r>
    </w:p>
    <w:p w14:paraId="5E80804A" w14:textId="77777777" w:rsidR="00DD0512" w:rsidRDefault="00396702" w:rsidP="00CD6A7F">
      <w:pPr>
        <w:pStyle w:val="ListParagraph"/>
        <w:numPr>
          <w:ilvl w:val="2"/>
          <w:numId w:val="1"/>
        </w:numPr>
        <w:jc w:val="both"/>
      </w:pPr>
      <w:r>
        <w:t xml:space="preserve">Ray highlights our focus is on patient access not reimbursement to institutions. </w:t>
      </w:r>
    </w:p>
    <w:p w14:paraId="37E74CD2" w14:textId="4FB8CE99" w:rsidR="00DD0512" w:rsidRDefault="00396702" w:rsidP="00DD0512">
      <w:pPr>
        <w:pStyle w:val="ListParagraph"/>
        <w:numPr>
          <w:ilvl w:val="2"/>
          <w:numId w:val="1"/>
        </w:numPr>
        <w:jc w:val="both"/>
      </w:pPr>
      <w:r>
        <w:t xml:space="preserve">Chloe would like to include language about pharmacist administering as well. She will share </w:t>
      </w:r>
      <w:r w:rsidR="006D4161">
        <w:t>resources</w:t>
      </w:r>
      <w:r w:rsidR="00D01874">
        <w:t xml:space="preserve"> </w:t>
      </w:r>
      <w:r>
        <w:t>with Bryan, Ray and Connor in advance of Friday’s meeting</w:t>
      </w:r>
    </w:p>
    <w:p w14:paraId="64B2D631" w14:textId="77777777" w:rsidR="00DD0512" w:rsidRDefault="00DD0512" w:rsidP="00DD0512">
      <w:pPr>
        <w:pStyle w:val="ListParagraph"/>
        <w:ind w:left="1440"/>
        <w:jc w:val="both"/>
      </w:pPr>
    </w:p>
    <w:p w14:paraId="74179ED3" w14:textId="7D453FF0" w:rsidR="00CD6A7F" w:rsidRDefault="00CD6A7F" w:rsidP="0006554F">
      <w:pPr>
        <w:pStyle w:val="ListParagraph"/>
        <w:numPr>
          <w:ilvl w:val="1"/>
          <w:numId w:val="1"/>
        </w:numPr>
        <w:jc w:val="both"/>
      </w:pPr>
      <w:r>
        <w:t>RISHP/SSHP Networking Event @ Whalers – Lauren, Katie.</w:t>
      </w:r>
    </w:p>
    <w:p w14:paraId="159C6FD1" w14:textId="77777777" w:rsidR="00DD0512" w:rsidRDefault="00396702" w:rsidP="00D01874">
      <w:pPr>
        <w:pStyle w:val="ListParagraph"/>
        <w:numPr>
          <w:ilvl w:val="2"/>
          <w:numId w:val="1"/>
        </w:numPr>
        <w:jc w:val="both"/>
      </w:pPr>
      <w:r>
        <w:t>Survey sent to students for availability. Selected May 2</w:t>
      </w:r>
      <w:r w:rsidRPr="00396702">
        <w:rPr>
          <w:vertAlign w:val="superscript"/>
        </w:rPr>
        <w:t>nd</w:t>
      </w:r>
      <w:r>
        <w:t xml:space="preserve"> at 5pm. Casual networking event with student chapter. Whalers in Narragansett. </w:t>
      </w:r>
    </w:p>
    <w:p w14:paraId="4ADD61BD" w14:textId="77777777" w:rsidR="00DD0512" w:rsidRDefault="00396702" w:rsidP="00D01874">
      <w:pPr>
        <w:pStyle w:val="ListParagraph"/>
        <w:numPr>
          <w:ilvl w:val="2"/>
          <w:numId w:val="1"/>
        </w:numPr>
        <w:jc w:val="both"/>
      </w:pPr>
      <w:r>
        <w:t xml:space="preserve">RISHP will purchase food from a local vendor to bring to the event. Lauren anticipates 20-25 students likely to attend. </w:t>
      </w:r>
    </w:p>
    <w:p w14:paraId="2C0E308E" w14:textId="77777777" w:rsidR="00DD0512" w:rsidRDefault="00396702" w:rsidP="00D01874">
      <w:pPr>
        <w:pStyle w:val="ListParagraph"/>
        <w:numPr>
          <w:ilvl w:val="2"/>
          <w:numId w:val="1"/>
        </w:numPr>
        <w:jc w:val="both"/>
      </w:pPr>
      <w:r>
        <w:t xml:space="preserve">Nelson will send a blast email and add to social media to recruit pharmacist to attend. </w:t>
      </w:r>
    </w:p>
    <w:p w14:paraId="742D42E2" w14:textId="29FB62E8" w:rsidR="00CD6A7F" w:rsidRDefault="00396702" w:rsidP="00D01874">
      <w:pPr>
        <w:pStyle w:val="ListParagraph"/>
        <w:numPr>
          <w:ilvl w:val="2"/>
          <w:numId w:val="1"/>
        </w:numPr>
        <w:jc w:val="both"/>
      </w:pPr>
      <w:r>
        <w:t xml:space="preserve">Lauren will touch base with Bryan for a pizza place. </w:t>
      </w:r>
    </w:p>
    <w:p w14:paraId="6923ACE5" w14:textId="77777777" w:rsidR="00A06A9B" w:rsidRDefault="00A06A9B" w:rsidP="00A06A9B">
      <w:pPr>
        <w:pStyle w:val="ListParagraph"/>
        <w:jc w:val="both"/>
      </w:pPr>
    </w:p>
    <w:p w14:paraId="389639A5" w14:textId="7A92F054" w:rsidR="00A06A9B" w:rsidRDefault="00A06A9B" w:rsidP="00A06A9B">
      <w:pPr>
        <w:pStyle w:val="ListParagraph"/>
        <w:numPr>
          <w:ilvl w:val="0"/>
          <w:numId w:val="1"/>
        </w:numPr>
        <w:jc w:val="both"/>
      </w:pPr>
      <w:r>
        <w:t>Board Member Updates</w:t>
      </w:r>
    </w:p>
    <w:p w14:paraId="36BDE7BA" w14:textId="77777777" w:rsidR="00DD0512" w:rsidRDefault="0006554F" w:rsidP="00DD0512">
      <w:pPr>
        <w:pStyle w:val="ListParagraph"/>
        <w:numPr>
          <w:ilvl w:val="1"/>
          <w:numId w:val="1"/>
        </w:numPr>
        <w:jc w:val="both"/>
      </w:pPr>
      <w:r>
        <w:t>Past President – Maggie</w:t>
      </w:r>
      <w:r w:rsidR="00396702">
        <w:t xml:space="preserve">. </w:t>
      </w:r>
    </w:p>
    <w:p w14:paraId="7843C6C9" w14:textId="7C47C57D" w:rsidR="0006554F" w:rsidRDefault="00DD0512" w:rsidP="00DD0512">
      <w:pPr>
        <w:pStyle w:val="ListParagraph"/>
        <w:numPr>
          <w:ilvl w:val="2"/>
          <w:numId w:val="1"/>
        </w:numPr>
        <w:jc w:val="both"/>
      </w:pPr>
      <w:r>
        <w:t xml:space="preserve">Maggie reviewed some of the legislative items that are active in the state house right now for the PreP act, contraception, smoking cessation and lowering pharmacist licensing fees. Encouraged engagement and readiness to provide testimony on short notice if called upon. </w:t>
      </w:r>
    </w:p>
    <w:p w14:paraId="36B58F62" w14:textId="77777777" w:rsidR="00DD0512" w:rsidRDefault="00DD0512" w:rsidP="00DD0512">
      <w:pPr>
        <w:pStyle w:val="ListParagraph"/>
        <w:ind w:left="1440"/>
        <w:jc w:val="both"/>
      </w:pPr>
    </w:p>
    <w:p w14:paraId="0B9D4DD2" w14:textId="77777777" w:rsidR="00C222A6" w:rsidRDefault="00A06A9B" w:rsidP="00A06A9B">
      <w:pPr>
        <w:pStyle w:val="ListParagraph"/>
        <w:numPr>
          <w:ilvl w:val="1"/>
          <w:numId w:val="1"/>
        </w:numPr>
        <w:jc w:val="both"/>
      </w:pPr>
      <w:r>
        <w:t xml:space="preserve">Program Development </w:t>
      </w:r>
      <w:r w:rsidR="008A7D65">
        <w:t>–</w:t>
      </w:r>
      <w:r>
        <w:t xml:space="preserve"> Amy</w:t>
      </w:r>
      <w:r w:rsidR="008A7D65">
        <w:t xml:space="preserve">. </w:t>
      </w:r>
    </w:p>
    <w:p w14:paraId="721AC285" w14:textId="1281761F" w:rsidR="00A06A9B" w:rsidRDefault="00396702" w:rsidP="00C222A6">
      <w:pPr>
        <w:pStyle w:val="ListParagraph"/>
        <w:numPr>
          <w:ilvl w:val="2"/>
          <w:numId w:val="1"/>
        </w:numPr>
        <w:jc w:val="both"/>
      </w:pPr>
      <w:r>
        <w:t xml:space="preserve">Had </w:t>
      </w:r>
      <w:r w:rsidR="001D5753">
        <w:t xml:space="preserve">her </w:t>
      </w:r>
      <w:r>
        <w:t>first committee meeting for Showcase planning</w:t>
      </w:r>
      <w:r w:rsidR="001D5753">
        <w:t xml:space="preserve">. Lifespan would like to expand RISHP offerings for CE programming when contract is ready to renew. </w:t>
      </w:r>
    </w:p>
    <w:p w14:paraId="3AD409E1" w14:textId="77777777" w:rsidR="00DD0512" w:rsidRDefault="00DD0512" w:rsidP="00DD0512">
      <w:pPr>
        <w:pStyle w:val="ListParagraph"/>
        <w:ind w:left="1440"/>
        <w:jc w:val="both"/>
      </w:pPr>
    </w:p>
    <w:p w14:paraId="4D7ADF22" w14:textId="6E4A7E16" w:rsidR="0006554F" w:rsidRDefault="00A06A9B" w:rsidP="00A06A9B">
      <w:pPr>
        <w:pStyle w:val="ListParagraph"/>
        <w:numPr>
          <w:ilvl w:val="1"/>
          <w:numId w:val="1"/>
        </w:numPr>
        <w:jc w:val="both"/>
      </w:pPr>
      <w:r>
        <w:t>IT – Nelson</w:t>
      </w:r>
      <w:r w:rsidR="000C0358">
        <w:t xml:space="preserve">. </w:t>
      </w:r>
      <w:r w:rsidR="001D5753">
        <w:t xml:space="preserve">Katie will be added to Nelson’s meeting scheduled. Seminar by the Sea- vendor interested in working with us in the future. Will share contact information </w:t>
      </w:r>
    </w:p>
    <w:p w14:paraId="548BD644" w14:textId="77777777" w:rsidR="00DD0512" w:rsidRDefault="00DD0512" w:rsidP="00DD0512">
      <w:pPr>
        <w:pStyle w:val="ListParagraph"/>
        <w:ind w:left="1440"/>
        <w:jc w:val="both"/>
      </w:pPr>
    </w:p>
    <w:p w14:paraId="30831A76" w14:textId="77777777" w:rsidR="00C222A6" w:rsidRDefault="00A06A9B" w:rsidP="00A06A9B">
      <w:pPr>
        <w:pStyle w:val="ListParagraph"/>
        <w:numPr>
          <w:ilvl w:val="1"/>
          <w:numId w:val="1"/>
        </w:numPr>
        <w:jc w:val="both"/>
      </w:pPr>
      <w:r>
        <w:t>Legislative Affairs – Connor</w:t>
      </w:r>
      <w:r w:rsidR="000C0358">
        <w:t>.</w:t>
      </w:r>
      <w:r w:rsidR="001A1498">
        <w:t xml:space="preserve"> </w:t>
      </w:r>
    </w:p>
    <w:p w14:paraId="0961964D" w14:textId="02BD3ABD" w:rsidR="0006554F" w:rsidRDefault="001D5753" w:rsidP="00C222A6">
      <w:pPr>
        <w:pStyle w:val="ListParagraph"/>
        <w:numPr>
          <w:ilvl w:val="2"/>
          <w:numId w:val="1"/>
        </w:numPr>
        <w:jc w:val="both"/>
      </w:pPr>
      <w:r>
        <w:t xml:space="preserve">Connor’s employer limits his speaking on behalf of RISHP. If public testimony is needed, another board member will be needed. </w:t>
      </w:r>
    </w:p>
    <w:p w14:paraId="2A51A54D" w14:textId="77777777" w:rsidR="00DD0512" w:rsidRDefault="00DD0512" w:rsidP="00DD0512">
      <w:pPr>
        <w:pStyle w:val="ListParagraph"/>
        <w:ind w:left="1440"/>
        <w:jc w:val="both"/>
      </w:pPr>
    </w:p>
    <w:p w14:paraId="3B27BD96" w14:textId="77777777" w:rsidR="00C222A6" w:rsidRDefault="00A06A9B" w:rsidP="00A06A9B">
      <w:pPr>
        <w:pStyle w:val="ListParagraph"/>
        <w:numPr>
          <w:ilvl w:val="1"/>
          <w:numId w:val="1"/>
        </w:numPr>
        <w:jc w:val="both"/>
      </w:pPr>
      <w:r>
        <w:t>Membership – Chloe</w:t>
      </w:r>
      <w:r w:rsidR="001A1498">
        <w:t xml:space="preserve">. </w:t>
      </w:r>
    </w:p>
    <w:p w14:paraId="60AFECEE" w14:textId="5F2C222B" w:rsidR="0006554F" w:rsidRDefault="001D5753" w:rsidP="00C222A6">
      <w:pPr>
        <w:pStyle w:val="ListParagraph"/>
        <w:numPr>
          <w:ilvl w:val="2"/>
          <w:numId w:val="1"/>
        </w:numPr>
        <w:jc w:val="both"/>
      </w:pPr>
      <w:r>
        <w:t xml:space="preserve">Most new membership since last meeting has been residents and industry. </w:t>
      </w:r>
    </w:p>
    <w:p w14:paraId="2DE4BE64" w14:textId="77777777" w:rsidR="00DD0512" w:rsidRDefault="00DD0512" w:rsidP="00DD0512">
      <w:pPr>
        <w:pStyle w:val="ListParagraph"/>
        <w:ind w:left="1440"/>
        <w:jc w:val="both"/>
      </w:pPr>
    </w:p>
    <w:p w14:paraId="02B8C552" w14:textId="77777777" w:rsidR="00C222A6" w:rsidRDefault="00A06A9B" w:rsidP="00A06A9B">
      <w:pPr>
        <w:pStyle w:val="ListParagraph"/>
        <w:numPr>
          <w:ilvl w:val="1"/>
          <w:numId w:val="1"/>
        </w:numPr>
        <w:jc w:val="both"/>
      </w:pPr>
      <w:r>
        <w:t>Treasurer – Ross</w:t>
      </w:r>
      <w:r w:rsidR="004652AC">
        <w:t xml:space="preserve">. </w:t>
      </w:r>
    </w:p>
    <w:p w14:paraId="2F56A2BA" w14:textId="77777777" w:rsidR="00C222A6" w:rsidRDefault="001D5753" w:rsidP="00C222A6">
      <w:pPr>
        <w:pStyle w:val="ListParagraph"/>
        <w:numPr>
          <w:ilvl w:val="2"/>
          <w:numId w:val="1"/>
        </w:numPr>
        <w:jc w:val="both"/>
      </w:pPr>
      <w:r>
        <w:t xml:space="preserve">Reports attached to meeting invitation. Outstanding items have been reconciled. No significant activity this month. </w:t>
      </w:r>
    </w:p>
    <w:p w14:paraId="7E482F07" w14:textId="77777777" w:rsidR="00C222A6" w:rsidRDefault="001D5753" w:rsidP="00C222A6">
      <w:pPr>
        <w:pStyle w:val="ListParagraph"/>
        <w:numPr>
          <w:ilvl w:val="2"/>
          <w:numId w:val="1"/>
        </w:numPr>
        <w:jc w:val="both"/>
      </w:pPr>
      <w:r>
        <w:t xml:space="preserve">Ross and Bryan will schedule meeting with bank to talk about investment opportunities. </w:t>
      </w:r>
    </w:p>
    <w:p w14:paraId="04BE2305" w14:textId="77777777" w:rsidR="00C222A6" w:rsidRDefault="00753106" w:rsidP="00C222A6">
      <w:pPr>
        <w:pStyle w:val="ListParagraph"/>
        <w:numPr>
          <w:ilvl w:val="2"/>
          <w:numId w:val="1"/>
        </w:numPr>
        <w:jc w:val="both"/>
      </w:pPr>
      <w:r>
        <w:t>Ross w</w:t>
      </w:r>
      <w:r w:rsidR="001D5753">
        <w:t xml:space="preserve">ill schedule external audit now that tax season is over and the auditor has more time. </w:t>
      </w:r>
    </w:p>
    <w:p w14:paraId="243B503A" w14:textId="77777777" w:rsidR="00C222A6" w:rsidRDefault="001D5753" w:rsidP="00C222A6">
      <w:pPr>
        <w:pStyle w:val="ListParagraph"/>
        <w:numPr>
          <w:ilvl w:val="2"/>
          <w:numId w:val="1"/>
        </w:numPr>
        <w:jc w:val="both"/>
      </w:pPr>
      <w:r>
        <w:t>Bill Pires award</w:t>
      </w:r>
      <w:r w:rsidR="00207FA2">
        <w:t xml:space="preserve"> winner process discussed. Shannon to provide contact information and Linda will share letter and process from prior years. </w:t>
      </w:r>
    </w:p>
    <w:p w14:paraId="0F4214EC" w14:textId="13183F26" w:rsidR="0006554F" w:rsidRDefault="00207FA2" w:rsidP="00C222A6">
      <w:pPr>
        <w:pStyle w:val="ListParagraph"/>
        <w:numPr>
          <w:ilvl w:val="2"/>
          <w:numId w:val="1"/>
        </w:numPr>
        <w:jc w:val="both"/>
      </w:pPr>
      <w:r>
        <w:t>Ross was provided with contacts for prior Finance Committee participants and suggestions for meeting</w:t>
      </w:r>
      <w:r w:rsidR="00D51696">
        <w:t xml:space="preserve"> content and calendar. </w:t>
      </w:r>
    </w:p>
    <w:p w14:paraId="3EAB4820" w14:textId="77777777" w:rsidR="00DD0512" w:rsidRDefault="00DD0512" w:rsidP="00DD0512">
      <w:pPr>
        <w:pStyle w:val="ListParagraph"/>
        <w:ind w:left="1440"/>
        <w:jc w:val="both"/>
      </w:pPr>
    </w:p>
    <w:p w14:paraId="2666757A" w14:textId="77777777" w:rsidR="005C74C1" w:rsidRDefault="00A06A9B" w:rsidP="00A06A9B">
      <w:pPr>
        <w:pStyle w:val="ListParagraph"/>
        <w:numPr>
          <w:ilvl w:val="1"/>
          <w:numId w:val="1"/>
        </w:numPr>
        <w:jc w:val="both"/>
      </w:pPr>
      <w:r>
        <w:t xml:space="preserve">Technicians – </w:t>
      </w:r>
      <w:r w:rsidR="0006554F">
        <w:t>Tammy</w:t>
      </w:r>
      <w:r w:rsidR="00D51696">
        <w:t xml:space="preserve">. </w:t>
      </w:r>
    </w:p>
    <w:p w14:paraId="09D8DA57" w14:textId="28D41DFE" w:rsidR="0006554F" w:rsidRDefault="00D51696" w:rsidP="005C74C1">
      <w:pPr>
        <w:pStyle w:val="ListParagraph"/>
        <w:numPr>
          <w:ilvl w:val="2"/>
          <w:numId w:val="1"/>
        </w:numPr>
        <w:jc w:val="both"/>
      </w:pPr>
      <w:r>
        <w:t>N</w:t>
      </w:r>
      <w:r w:rsidR="005C74C1">
        <w:t>o</w:t>
      </w:r>
      <w:r>
        <w:t xml:space="preserve"> additional report</w:t>
      </w:r>
    </w:p>
    <w:p w14:paraId="5EE452CF" w14:textId="77777777" w:rsidR="0098196A" w:rsidRDefault="0098196A" w:rsidP="0098196A">
      <w:pPr>
        <w:pStyle w:val="ListParagraph"/>
        <w:ind w:left="1440"/>
        <w:jc w:val="both"/>
      </w:pPr>
    </w:p>
    <w:p w14:paraId="12FE2647" w14:textId="7E50BC59" w:rsidR="00F212F5" w:rsidRDefault="00F212F5" w:rsidP="00F212F5">
      <w:pPr>
        <w:pStyle w:val="ListParagraph"/>
        <w:numPr>
          <w:ilvl w:val="0"/>
          <w:numId w:val="1"/>
        </w:numPr>
        <w:jc w:val="both"/>
      </w:pPr>
      <w:r>
        <w:t xml:space="preserve">Meeting Adjourned: </w:t>
      </w:r>
      <w:r w:rsidR="00286AAE">
        <w:t>6</w:t>
      </w:r>
      <w:r w:rsidR="00EE3803">
        <w:t>:</w:t>
      </w:r>
      <w:r w:rsidR="003F371C">
        <w:t>30</w:t>
      </w:r>
      <w:r>
        <w:t xml:space="preserve">pm.  </w:t>
      </w:r>
      <w:r w:rsidR="003F371C">
        <w:t>Ray</w:t>
      </w:r>
      <w:r w:rsidR="00433438">
        <w:t xml:space="preserve"> motion. </w:t>
      </w:r>
      <w:r w:rsidR="003F371C">
        <w:t>Ross</w:t>
      </w:r>
      <w:r w:rsidR="00433438">
        <w:t xml:space="preserve"> second</w:t>
      </w:r>
      <w:r w:rsidR="008D51BB">
        <w:t xml:space="preserve">. Unanimously approved. </w:t>
      </w:r>
    </w:p>
    <w:p w14:paraId="3F09645F" w14:textId="77777777" w:rsidR="0015271B" w:rsidRDefault="0015271B" w:rsidP="0015271B">
      <w:pPr>
        <w:pStyle w:val="ListParagraph"/>
        <w:jc w:val="both"/>
      </w:pPr>
    </w:p>
    <w:p w14:paraId="15B8E59B" w14:textId="641B8E17" w:rsidR="003216AD" w:rsidRPr="00631F66" w:rsidRDefault="00244AC8" w:rsidP="002876F9">
      <w:pPr>
        <w:pStyle w:val="ListParagraph"/>
        <w:numPr>
          <w:ilvl w:val="0"/>
          <w:numId w:val="1"/>
        </w:numPr>
        <w:jc w:val="both"/>
        <w:rPr>
          <w:b/>
          <w:bCs/>
        </w:rPr>
      </w:pPr>
      <w:r w:rsidRPr="00A06A9B">
        <w:rPr>
          <w:b/>
          <w:bCs/>
        </w:rPr>
        <w:t>Next meeting</w:t>
      </w:r>
      <w:r w:rsidR="001F5FE9" w:rsidRPr="00A06A9B">
        <w:rPr>
          <w:b/>
          <w:bCs/>
        </w:rPr>
        <w:t>:</w:t>
      </w:r>
      <w:r w:rsidR="0061732E" w:rsidRPr="00A06A9B">
        <w:rPr>
          <w:b/>
          <w:bCs/>
        </w:rPr>
        <w:t xml:space="preserve"> </w:t>
      </w:r>
      <w:r w:rsidR="00A06A9B" w:rsidRPr="00A06A9B">
        <w:rPr>
          <w:b/>
          <w:bCs/>
        </w:rPr>
        <w:t xml:space="preserve">Tuesday </w:t>
      </w:r>
      <w:r w:rsidR="00FA4E6D">
        <w:rPr>
          <w:b/>
          <w:bCs/>
        </w:rPr>
        <w:t xml:space="preserve">May </w:t>
      </w:r>
      <w:r w:rsidR="00A06A9B" w:rsidRPr="00A06A9B">
        <w:rPr>
          <w:b/>
          <w:bCs/>
        </w:rPr>
        <w:t>1</w:t>
      </w:r>
      <w:r w:rsidR="00FA4E6D">
        <w:rPr>
          <w:b/>
          <w:bCs/>
        </w:rPr>
        <w:t>6</w:t>
      </w:r>
      <w:r w:rsidR="00A06A9B" w:rsidRPr="00A06A9B">
        <w:rPr>
          <w:b/>
          <w:bCs/>
          <w:vertAlign w:val="superscript"/>
        </w:rPr>
        <w:t>th</w:t>
      </w:r>
      <w:r w:rsidR="00F212F5" w:rsidRPr="00A06A9B">
        <w:rPr>
          <w:b/>
          <w:bCs/>
        </w:rPr>
        <w:t>,</w:t>
      </w:r>
      <w:r w:rsidR="00FA4E6D">
        <w:rPr>
          <w:b/>
          <w:bCs/>
        </w:rPr>
        <w:t xml:space="preserve"> </w:t>
      </w:r>
      <w:r w:rsidR="00286AAE" w:rsidRPr="00A06A9B">
        <w:rPr>
          <w:b/>
          <w:bCs/>
        </w:rPr>
        <w:t xml:space="preserve">2023 @ </w:t>
      </w:r>
      <w:r w:rsidR="00631F66" w:rsidRPr="00A06A9B">
        <w:rPr>
          <w:b/>
          <w:bCs/>
        </w:rPr>
        <w:t xml:space="preserve">5pm </w:t>
      </w:r>
      <w:r w:rsidR="00FA4E6D">
        <w:rPr>
          <w:b/>
          <w:bCs/>
        </w:rPr>
        <w:t>IN PERSON AT KENT TROWBRIDGE</w:t>
      </w:r>
      <w:r w:rsidR="00286AAE" w:rsidRPr="00A06A9B">
        <w:rPr>
          <w:b/>
          <w:bCs/>
        </w:rPr>
        <w:t xml:space="preserve"> </w:t>
      </w:r>
      <w:r w:rsidR="00FA4E6D">
        <w:rPr>
          <w:b/>
          <w:bCs/>
        </w:rPr>
        <w:t>318.  Dinner will be served and no virtual option will be available.</w:t>
      </w:r>
    </w:p>
    <w:sectPr w:rsidR="003216AD" w:rsidRPr="00631F66" w:rsidSect="003042B6">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34D9" w14:textId="77777777" w:rsidR="00DA2084" w:rsidRDefault="00DA2084" w:rsidP="003C44F7">
      <w:pPr>
        <w:spacing w:after="0" w:line="240" w:lineRule="auto"/>
      </w:pPr>
      <w:r>
        <w:separator/>
      </w:r>
    </w:p>
  </w:endnote>
  <w:endnote w:type="continuationSeparator" w:id="0">
    <w:p w14:paraId="4FC2EA88" w14:textId="77777777" w:rsidR="00DA2084" w:rsidRDefault="00DA2084" w:rsidP="003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DE9F" w14:textId="77777777" w:rsidR="00DA2084" w:rsidRDefault="00DA2084" w:rsidP="003C44F7">
      <w:pPr>
        <w:spacing w:after="0" w:line="240" w:lineRule="auto"/>
      </w:pPr>
      <w:r>
        <w:separator/>
      </w:r>
    </w:p>
  </w:footnote>
  <w:footnote w:type="continuationSeparator" w:id="0">
    <w:p w14:paraId="1835469D" w14:textId="77777777" w:rsidR="00DA2084" w:rsidRDefault="00DA2084" w:rsidP="003C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3503" w14:textId="1FD41078" w:rsidR="006734D7" w:rsidRDefault="00F212F5" w:rsidP="00F212F5">
    <w:pPr>
      <w:pStyle w:val="Header"/>
      <w:jc w:val="center"/>
    </w:pPr>
    <w:r>
      <w:rPr>
        <w:noProof/>
      </w:rPr>
      <w:drawing>
        <wp:inline distT="0" distB="0" distL="0" distR="0" wp14:anchorId="317005D0" wp14:editId="6C9558B7">
          <wp:extent cx="1781175" cy="10191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781175" cy="1019175"/>
                  </a:xfrm>
                  <a:prstGeom prst="rect">
                    <a:avLst/>
                  </a:prstGeom>
                </pic:spPr>
              </pic:pic>
            </a:graphicData>
          </a:graphic>
        </wp:inline>
      </w:drawing>
    </w:r>
  </w:p>
  <w:p w14:paraId="2B7B658B" w14:textId="245C2A6F" w:rsidR="006734D7" w:rsidRDefault="006734D7" w:rsidP="00972088">
    <w:pPr>
      <w:pStyle w:val="Header"/>
      <w:rPr>
        <w:b/>
      </w:rPr>
    </w:pPr>
    <w:r>
      <w:tab/>
    </w:r>
    <w:r w:rsidRPr="00972088">
      <w:rPr>
        <w:b/>
      </w:rPr>
      <w:t>Board of Directors Meeting</w:t>
    </w:r>
    <w:r w:rsidR="004B2848">
      <w:rPr>
        <w:b/>
      </w:rPr>
      <w:t xml:space="preserve"> Agenda</w:t>
    </w:r>
  </w:p>
  <w:p w14:paraId="37F35AD7" w14:textId="1304A2CA" w:rsidR="006734D7" w:rsidRDefault="002B1837" w:rsidP="00B81D81">
    <w:pPr>
      <w:pStyle w:val="Header"/>
      <w:jc w:val="center"/>
    </w:pPr>
    <w:r>
      <w:t>April</w:t>
    </w:r>
    <w:r w:rsidR="00A06A9B">
      <w:t xml:space="preserve"> </w:t>
    </w:r>
    <w:r>
      <w:t>18</w:t>
    </w:r>
    <w:r w:rsidR="00A06A9B" w:rsidRPr="00A06A9B">
      <w:rPr>
        <w:vertAlign w:val="superscript"/>
      </w:rPr>
      <w:t>th</w:t>
    </w:r>
    <w:r w:rsidR="00B81D81">
      <w:t>, 202</w:t>
    </w:r>
    <w:r w:rsidR="00FF3CC8">
      <w:t>3</w:t>
    </w:r>
  </w:p>
  <w:p w14:paraId="67F613F5" w14:textId="2319C126" w:rsidR="006734D7" w:rsidRPr="00C50FCD" w:rsidRDefault="006734D7">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6BE"/>
    <w:multiLevelType w:val="multilevel"/>
    <w:tmpl w:val="1488FE3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 w15:restartNumberingAfterBreak="0">
    <w:nsid w:val="1D7E25A2"/>
    <w:multiLevelType w:val="multilevel"/>
    <w:tmpl w:val="BD44572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1E321DDA"/>
    <w:multiLevelType w:val="multilevel"/>
    <w:tmpl w:val="F0E0897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30A61881"/>
    <w:multiLevelType w:val="hybridMultilevel"/>
    <w:tmpl w:val="806A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741D79"/>
    <w:multiLevelType w:val="hybridMultilevel"/>
    <w:tmpl w:val="E75C6CFC"/>
    <w:lvl w:ilvl="0" w:tplc="0409000F">
      <w:start w:val="1"/>
      <w:numFmt w:val="decimal"/>
      <w:lvlText w:val="%1."/>
      <w:lvlJc w:val="left"/>
      <w:pPr>
        <w:ind w:left="720" w:hanging="360"/>
      </w:pPr>
      <w:rPr>
        <w:rFonts w:hint="default"/>
      </w:rPr>
    </w:lvl>
    <w:lvl w:ilvl="1" w:tplc="7944CAC0">
      <w:start w:val="1"/>
      <w:numFmt w:val="lowerLetter"/>
      <w:lvlText w:val="%2."/>
      <w:lvlJc w:val="left"/>
      <w:pPr>
        <w:ind w:left="1440" w:hanging="360"/>
      </w:pPr>
      <w:rPr>
        <w:b w:val="0"/>
        <w:bCs w:val="0"/>
        <w:i w:val="0"/>
        <w:iCs w:val="0"/>
      </w:rPr>
    </w:lvl>
    <w:lvl w:ilvl="2" w:tplc="D472A374">
      <w:start w:val="1"/>
      <w:numFmt w:val="lowerRoman"/>
      <w:lvlText w:val="%3."/>
      <w:lvlJc w:val="right"/>
      <w:pPr>
        <w:ind w:left="207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3309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A6657F"/>
    <w:multiLevelType w:val="multilevel"/>
    <w:tmpl w:val="E93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3722153">
    <w:abstractNumId w:val="4"/>
  </w:num>
  <w:num w:numId="2" w16cid:durableId="1993017503">
    <w:abstractNumId w:val="6"/>
  </w:num>
  <w:num w:numId="3" w16cid:durableId="5119208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738326">
    <w:abstractNumId w:val="3"/>
  </w:num>
  <w:num w:numId="5" w16cid:durableId="83496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878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942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A3"/>
    <w:rsid w:val="00001B28"/>
    <w:rsid w:val="000144DA"/>
    <w:rsid w:val="0005691E"/>
    <w:rsid w:val="00061665"/>
    <w:rsid w:val="000619D9"/>
    <w:rsid w:val="0006554F"/>
    <w:rsid w:val="000656F2"/>
    <w:rsid w:val="00071869"/>
    <w:rsid w:val="000725D6"/>
    <w:rsid w:val="00073229"/>
    <w:rsid w:val="00077860"/>
    <w:rsid w:val="000857A9"/>
    <w:rsid w:val="00097410"/>
    <w:rsid w:val="000A25BD"/>
    <w:rsid w:val="000A3469"/>
    <w:rsid w:val="000C0358"/>
    <w:rsid w:val="000C6357"/>
    <w:rsid w:val="000E43F3"/>
    <w:rsid w:val="000E5BD5"/>
    <w:rsid w:val="000F38BE"/>
    <w:rsid w:val="00107AB9"/>
    <w:rsid w:val="00122F26"/>
    <w:rsid w:val="00136AA2"/>
    <w:rsid w:val="00141352"/>
    <w:rsid w:val="0014179B"/>
    <w:rsid w:val="001476C8"/>
    <w:rsid w:val="001520DA"/>
    <w:rsid w:val="0015271B"/>
    <w:rsid w:val="00172F30"/>
    <w:rsid w:val="00175B28"/>
    <w:rsid w:val="001827D0"/>
    <w:rsid w:val="00187777"/>
    <w:rsid w:val="001909ED"/>
    <w:rsid w:val="0019547B"/>
    <w:rsid w:val="001A1498"/>
    <w:rsid w:val="001A258B"/>
    <w:rsid w:val="001A590F"/>
    <w:rsid w:val="001B1B8C"/>
    <w:rsid w:val="001C3763"/>
    <w:rsid w:val="001C51EF"/>
    <w:rsid w:val="001C756B"/>
    <w:rsid w:val="001D5753"/>
    <w:rsid w:val="001D63EB"/>
    <w:rsid w:val="001E6321"/>
    <w:rsid w:val="001F5FE9"/>
    <w:rsid w:val="0020278C"/>
    <w:rsid w:val="00207FA2"/>
    <w:rsid w:val="00220E39"/>
    <w:rsid w:val="0022127C"/>
    <w:rsid w:val="00224844"/>
    <w:rsid w:val="00226D45"/>
    <w:rsid w:val="00233546"/>
    <w:rsid w:val="00233C32"/>
    <w:rsid w:val="0024248A"/>
    <w:rsid w:val="00243FA9"/>
    <w:rsid w:val="00244AC8"/>
    <w:rsid w:val="00245335"/>
    <w:rsid w:val="00266458"/>
    <w:rsid w:val="00267BB6"/>
    <w:rsid w:val="00274037"/>
    <w:rsid w:val="00285B31"/>
    <w:rsid w:val="00286AAE"/>
    <w:rsid w:val="002901FC"/>
    <w:rsid w:val="002929CC"/>
    <w:rsid w:val="00295492"/>
    <w:rsid w:val="002A5C2F"/>
    <w:rsid w:val="002A6FF9"/>
    <w:rsid w:val="002B0181"/>
    <w:rsid w:val="002B01C2"/>
    <w:rsid w:val="002B1837"/>
    <w:rsid w:val="002B5325"/>
    <w:rsid w:val="002E1E62"/>
    <w:rsid w:val="003042B6"/>
    <w:rsid w:val="003216AD"/>
    <w:rsid w:val="00324880"/>
    <w:rsid w:val="00332186"/>
    <w:rsid w:val="00332748"/>
    <w:rsid w:val="0034355D"/>
    <w:rsid w:val="003468DC"/>
    <w:rsid w:val="00347E46"/>
    <w:rsid w:val="003538A8"/>
    <w:rsid w:val="00355309"/>
    <w:rsid w:val="00356220"/>
    <w:rsid w:val="00373C7B"/>
    <w:rsid w:val="0038405A"/>
    <w:rsid w:val="00392776"/>
    <w:rsid w:val="00396702"/>
    <w:rsid w:val="003A2CFB"/>
    <w:rsid w:val="003A4AE0"/>
    <w:rsid w:val="003A780E"/>
    <w:rsid w:val="003B3144"/>
    <w:rsid w:val="003C3438"/>
    <w:rsid w:val="003C3D35"/>
    <w:rsid w:val="003C44F7"/>
    <w:rsid w:val="003D513A"/>
    <w:rsid w:val="003F371C"/>
    <w:rsid w:val="003F47D7"/>
    <w:rsid w:val="003F55F7"/>
    <w:rsid w:val="003F6BE3"/>
    <w:rsid w:val="004118A4"/>
    <w:rsid w:val="00414A59"/>
    <w:rsid w:val="00417827"/>
    <w:rsid w:val="00422BA1"/>
    <w:rsid w:val="00425CF5"/>
    <w:rsid w:val="00427524"/>
    <w:rsid w:val="00433438"/>
    <w:rsid w:val="00437EF7"/>
    <w:rsid w:val="004454CC"/>
    <w:rsid w:val="004530BB"/>
    <w:rsid w:val="0046259B"/>
    <w:rsid w:val="004652AC"/>
    <w:rsid w:val="00465471"/>
    <w:rsid w:val="00465907"/>
    <w:rsid w:val="004662CF"/>
    <w:rsid w:val="00471B34"/>
    <w:rsid w:val="00485E73"/>
    <w:rsid w:val="0048623F"/>
    <w:rsid w:val="00486266"/>
    <w:rsid w:val="004957AF"/>
    <w:rsid w:val="004A14C3"/>
    <w:rsid w:val="004A2884"/>
    <w:rsid w:val="004A5037"/>
    <w:rsid w:val="004B2848"/>
    <w:rsid w:val="004F0543"/>
    <w:rsid w:val="00511032"/>
    <w:rsid w:val="00516D0B"/>
    <w:rsid w:val="005200A2"/>
    <w:rsid w:val="005206E8"/>
    <w:rsid w:val="00524299"/>
    <w:rsid w:val="005340B4"/>
    <w:rsid w:val="00535618"/>
    <w:rsid w:val="00535CC3"/>
    <w:rsid w:val="00550985"/>
    <w:rsid w:val="00557C5B"/>
    <w:rsid w:val="005707B3"/>
    <w:rsid w:val="00575BA0"/>
    <w:rsid w:val="0059075B"/>
    <w:rsid w:val="00595E93"/>
    <w:rsid w:val="005A362B"/>
    <w:rsid w:val="005A578D"/>
    <w:rsid w:val="005B70A6"/>
    <w:rsid w:val="005C0472"/>
    <w:rsid w:val="005C5144"/>
    <w:rsid w:val="005C74C1"/>
    <w:rsid w:val="005C774D"/>
    <w:rsid w:val="005D0DF8"/>
    <w:rsid w:val="005D2570"/>
    <w:rsid w:val="005F74DD"/>
    <w:rsid w:val="00603FF5"/>
    <w:rsid w:val="0061732E"/>
    <w:rsid w:val="006232BA"/>
    <w:rsid w:val="00631F66"/>
    <w:rsid w:val="00634D9B"/>
    <w:rsid w:val="00640772"/>
    <w:rsid w:val="00662707"/>
    <w:rsid w:val="006734D7"/>
    <w:rsid w:val="00674753"/>
    <w:rsid w:val="00681409"/>
    <w:rsid w:val="00690846"/>
    <w:rsid w:val="00690940"/>
    <w:rsid w:val="006950B2"/>
    <w:rsid w:val="00695EAB"/>
    <w:rsid w:val="006A48E1"/>
    <w:rsid w:val="006A4DF0"/>
    <w:rsid w:val="006A6793"/>
    <w:rsid w:val="006B22CD"/>
    <w:rsid w:val="006B6463"/>
    <w:rsid w:val="006C57BE"/>
    <w:rsid w:val="006D4161"/>
    <w:rsid w:val="006D536A"/>
    <w:rsid w:val="006E5640"/>
    <w:rsid w:val="006E6CC9"/>
    <w:rsid w:val="006F4B43"/>
    <w:rsid w:val="006F4E61"/>
    <w:rsid w:val="00703803"/>
    <w:rsid w:val="00704325"/>
    <w:rsid w:val="007071FF"/>
    <w:rsid w:val="007072AB"/>
    <w:rsid w:val="00710D3F"/>
    <w:rsid w:val="007122D5"/>
    <w:rsid w:val="00716E46"/>
    <w:rsid w:val="00720283"/>
    <w:rsid w:val="007441C8"/>
    <w:rsid w:val="007456D6"/>
    <w:rsid w:val="007509A7"/>
    <w:rsid w:val="00753106"/>
    <w:rsid w:val="00754739"/>
    <w:rsid w:val="00757C8B"/>
    <w:rsid w:val="00757D36"/>
    <w:rsid w:val="007607D9"/>
    <w:rsid w:val="007634FE"/>
    <w:rsid w:val="00767780"/>
    <w:rsid w:val="00777E05"/>
    <w:rsid w:val="00782D58"/>
    <w:rsid w:val="00795C72"/>
    <w:rsid w:val="007A0098"/>
    <w:rsid w:val="007A1234"/>
    <w:rsid w:val="007A2D81"/>
    <w:rsid w:val="007A5B5B"/>
    <w:rsid w:val="007B2D7E"/>
    <w:rsid w:val="007B30EC"/>
    <w:rsid w:val="007B7483"/>
    <w:rsid w:val="007C16C8"/>
    <w:rsid w:val="007C371C"/>
    <w:rsid w:val="007C552D"/>
    <w:rsid w:val="007C6D2B"/>
    <w:rsid w:val="007E3242"/>
    <w:rsid w:val="007E54CC"/>
    <w:rsid w:val="007F0332"/>
    <w:rsid w:val="007F107B"/>
    <w:rsid w:val="007F2FE2"/>
    <w:rsid w:val="008108D3"/>
    <w:rsid w:val="00810D0B"/>
    <w:rsid w:val="008202D0"/>
    <w:rsid w:val="00821993"/>
    <w:rsid w:val="00834158"/>
    <w:rsid w:val="00847274"/>
    <w:rsid w:val="008531E1"/>
    <w:rsid w:val="00854A2C"/>
    <w:rsid w:val="00855B97"/>
    <w:rsid w:val="00855F50"/>
    <w:rsid w:val="00864E43"/>
    <w:rsid w:val="00865822"/>
    <w:rsid w:val="00867610"/>
    <w:rsid w:val="00871310"/>
    <w:rsid w:val="008717D7"/>
    <w:rsid w:val="00876BA3"/>
    <w:rsid w:val="0088315C"/>
    <w:rsid w:val="008A3F3F"/>
    <w:rsid w:val="008A6466"/>
    <w:rsid w:val="008A7035"/>
    <w:rsid w:val="008A7D65"/>
    <w:rsid w:val="008C2A31"/>
    <w:rsid w:val="008C63E0"/>
    <w:rsid w:val="008D30D6"/>
    <w:rsid w:val="008D51BB"/>
    <w:rsid w:val="008D62C4"/>
    <w:rsid w:val="008D7476"/>
    <w:rsid w:val="008E45BE"/>
    <w:rsid w:val="008E6425"/>
    <w:rsid w:val="008F027A"/>
    <w:rsid w:val="008F36A8"/>
    <w:rsid w:val="00904E88"/>
    <w:rsid w:val="00911314"/>
    <w:rsid w:val="00917C64"/>
    <w:rsid w:val="00920DB3"/>
    <w:rsid w:val="00925C9F"/>
    <w:rsid w:val="00926AD4"/>
    <w:rsid w:val="0092768C"/>
    <w:rsid w:val="00933541"/>
    <w:rsid w:val="009521EA"/>
    <w:rsid w:val="009675F1"/>
    <w:rsid w:val="00972088"/>
    <w:rsid w:val="00973650"/>
    <w:rsid w:val="00973CBE"/>
    <w:rsid w:val="009811D6"/>
    <w:rsid w:val="0098196A"/>
    <w:rsid w:val="00982943"/>
    <w:rsid w:val="00994456"/>
    <w:rsid w:val="009B5E2A"/>
    <w:rsid w:val="009C1CA7"/>
    <w:rsid w:val="009C1D4C"/>
    <w:rsid w:val="009D4EA7"/>
    <w:rsid w:val="009E3B34"/>
    <w:rsid w:val="009E5D89"/>
    <w:rsid w:val="009F0FC5"/>
    <w:rsid w:val="009F38FE"/>
    <w:rsid w:val="009F6484"/>
    <w:rsid w:val="00A06A9B"/>
    <w:rsid w:val="00A2141D"/>
    <w:rsid w:val="00A22B13"/>
    <w:rsid w:val="00A301B5"/>
    <w:rsid w:val="00A32F3B"/>
    <w:rsid w:val="00A452C4"/>
    <w:rsid w:val="00A66196"/>
    <w:rsid w:val="00A678D0"/>
    <w:rsid w:val="00A67A62"/>
    <w:rsid w:val="00A72EB5"/>
    <w:rsid w:val="00A7342A"/>
    <w:rsid w:val="00A83805"/>
    <w:rsid w:val="00A85718"/>
    <w:rsid w:val="00A858F4"/>
    <w:rsid w:val="00A875FF"/>
    <w:rsid w:val="00A95A8A"/>
    <w:rsid w:val="00AA1497"/>
    <w:rsid w:val="00AA1D38"/>
    <w:rsid w:val="00AA301E"/>
    <w:rsid w:val="00AC150C"/>
    <w:rsid w:val="00AC2F9C"/>
    <w:rsid w:val="00AC4ABE"/>
    <w:rsid w:val="00AC580A"/>
    <w:rsid w:val="00AD3FE4"/>
    <w:rsid w:val="00AD6EB5"/>
    <w:rsid w:val="00B0151B"/>
    <w:rsid w:val="00B072B1"/>
    <w:rsid w:val="00B216B8"/>
    <w:rsid w:val="00B35B70"/>
    <w:rsid w:val="00B468A0"/>
    <w:rsid w:val="00B57495"/>
    <w:rsid w:val="00B72016"/>
    <w:rsid w:val="00B75F77"/>
    <w:rsid w:val="00B81D81"/>
    <w:rsid w:val="00B828D0"/>
    <w:rsid w:val="00B91BFE"/>
    <w:rsid w:val="00B92F89"/>
    <w:rsid w:val="00B94491"/>
    <w:rsid w:val="00B95BF9"/>
    <w:rsid w:val="00BA0641"/>
    <w:rsid w:val="00BD4722"/>
    <w:rsid w:val="00BD5FA2"/>
    <w:rsid w:val="00BD7F58"/>
    <w:rsid w:val="00BE1D45"/>
    <w:rsid w:val="00BE2630"/>
    <w:rsid w:val="00BE3254"/>
    <w:rsid w:val="00BE4B7F"/>
    <w:rsid w:val="00BF123D"/>
    <w:rsid w:val="00C0037C"/>
    <w:rsid w:val="00C200F9"/>
    <w:rsid w:val="00C222A6"/>
    <w:rsid w:val="00C22EBC"/>
    <w:rsid w:val="00C239E5"/>
    <w:rsid w:val="00C27346"/>
    <w:rsid w:val="00C36693"/>
    <w:rsid w:val="00C50FCD"/>
    <w:rsid w:val="00C62245"/>
    <w:rsid w:val="00C623A2"/>
    <w:rsid w:val="00C7063F"/>
    <w:rsid w:val="00C75092"/>
    <w:rsid w:val="00C761A6"/>
    <w:rsid w:val="00C77B71"/>
    <w:rsid w:val="00C80BF8"/>
    <w:rsid w:val="00C96AA1"/>
    <w:rsid w:val="00CA34A3"/>
    <w:rsid w:val="00CB0865"/>
    <w:rsid w:val="00CC149E"/>
    <w:rsid w:val="00CC287C"/>
    <w:rsid w:val="00CC2EE8"/>
    <w:rsid w:val="00CD6A7F"/>
    <w:rsid w:val="00CE5AAD"/>
    <w:rsid w:val="00CE6624"/>
    <w:rsid w:val="00CF7A91"/>
    <w:rsid w:val="00D01874"/>
    <w:rsid w:val="00D14F49"/>
    <w:rsid w:val="00D45195"/>
    <w:rsid w:val="00D51696"/>
    <w:rsid w:val="00D53CF9"/>
    <w:rsid w:val="00D672C9"/>
    <w:rsid w:val="00D84002"/>
    <w:rsid w:val="00D84BA7"/>
    <w:rsid w:val="00DA2084"/>
    <w:rsid w:val="00DA4A78"/>
    <w:rsid w:val="00DA4EC3"/>
    <w:rsid w:val="00DB3784"/>
    <w:rsid w:val="00DB5129"/>
    <w:rsid w:val="00DC01AE"/>
    <w:rsid w:val="00DC08E5"/>
    <w:rsid w:val="00DC50C3"/>
    <w:rsid w:val="00DC5C6E"/>
    <w:rsid w:val="00DD0512"/>
    <w:rsid w:val="00DD4646"/>
    <w:rsid w:val="00DE3C3D"/>
    <w:rsid w:val="00DF033F"/>
    <w:rsid w:val="00DF241A"/>
    <w:rsid w:val="00DF4CD4"/>
    <w:rsid w:val="00E20250"/>
    <w:rsid w:val="00E247B1"/>
    <w:rsid w:val="00E253D1"/>
    <w:rsid w:val="00E277F3"/>
    <w:rsid w:val="00E34365"/>
    <w:rsid w:val="00E3650C"/>
    <w:rsid w:val="00E4328D"/>
    <w:rsid w:val="00E44AB4"/>
    <w:rsid w:val="00E6106E"/>
    <w:rsid w:val="00E672D2"/>
    <w:rsid w:val="00E75B09"/>
    <w:rsid w:val="00E8575C"/>
    <w:rsid w:val="00E863EF"/>
    <w:rsid w:val="00E95EA2"/>
    <w:rsid w:val="00EA54B0"/>
    <w:rsid w:val="00EB2715"/>
    <w:rsid w:val="00EB4AD2"/>
    <w:rsid w:val="00EB5482"/>
    <w:rsid w:val="00EC140E"/>
    <w:rsid w:val="00EC1DB0"/>
    <w:rsid w:val="00EC49DF"/>
    <w:rsid w:val="00EC63ED"/>
    <w:rsid w:val="00EC67AF"/>
    <w:rsid w:val="00ED22F6"/>
    <w:rsid w:val="00EE2DAD"/>
    <w:rsid w:val="00EE3803"/>
    <w:rsid w:val="00EE6DFE"/>
    <w:rsid w:val="00EF0358"/>
    <w:rsid w:val="00EF1B91"/>
    <w:rsid w:val="00EF20A8"/>
    <w:rsid w:val="00EF3F91"/>
    <w:rsid w:val="00EF7B7E"/>
    <w:rsid w:val="00F00559"/>
    <w:rsid w:val="00F02795"/>
    <w:rsid w:val="00F04997"/>
    <w:rsid w:val="00F07765"/>
    <w:rsid w:val="00F123E2"/>
    <w:rsid w:val="00F14DFD"/>
    <w:rsid w:val="00F15739"/>
    <w:rsid w:val="00F212F5"/>
    <w:rsid w:val="00F21697"/>
    <w:rsid w:val="00F372DF"/>
    <w:rsid w:val="00F37DBF"/>
    <w:rsid w:val="00F53BCA"/>
    <w:rsid w:val="00F63AA5"/>
    <w:rsid w:val="00F63DF0"/>
    <w:rsid w:val="00F72BB6"/>
    <w:rsid w:val="00F779F8"/>
    <w:rsid w:val="00F82D1B"/>
    <w:rsid w:val="00F852E5"/>
    <w:rsid w:val="00FA4E6D"/>
    <w:rsid w:val="00FA6187"/>
    <w:rsid w:val="00FA70B3"/>
    <w:rsid w:val="00FB368F"/>
    <w:rsid w:val="00FB6FD5"/>
    <w:rsid w:val="00FD0C3E"/>
    <w:rsid w:val="00FE2640"/>
    <w:rsid w:val="00FE3F88"/>
    <w:rsid w:val="00FF3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A6DA4"/>
  <w15:docId w15:val="{A33DFAE7-666D-45F4-B5E2-A2F51A0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7B"/>
  </w:style>
  <w:style w:type="paragraph" w:styleId="Heading1">
    <w:name w:val="heading 1"/>
    <w:basedOn w:val="Normal"/>
    <w:next w:val="Normal"/>
    <w:link w:val="Heading1Char"/>
    <w:uiPriority w:val="9"/>
    <w:qFormat/>
    <w:rsid w:val="00883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3"/>
    <w:rPr>
      <w:rFonts w:ascii="Tahoma" w:hAnsi="Tahoma" w:cs="Tahoma"/>
      <w:sz w:val="16"/>
      <w:szCs w:val="16"/>
    </w:rPr>
  </w:style>
  <w:style w:type="paragraph" w:styleId="ListParagraph">
    <w:name w:val="List Paragraph"/>
    <w:basedOn w:val="Normal"/>
    <w:uiPriority w:val="34"/>
    <w:qFormat/>
    <w:rsid w:val="00E34365"/>
    <w:pPr>
      <w:ind w:left="720"/>
      <w:contextualSpacing/>
    </w:pPr>
  </w:style>
  <w:style w:type="paragraph" w:styleId="Header">
    <w:name w:val="header"/>
    <w:basedOn w:val="Normal"/>
    <w:link w:val="HeaderChar"/>
    <w:uiPriority w:val="99"/>
    <w:unhideWhenUsed/>
    <w:rsid w:val="003C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F7"/>
  </w:style>
  <w:style w:type="paragraph" w:styleId="Footer">
    <w:name w:val="footer"/>
    <w:basedOn w:val="Normal"/>
    <w:link w:val="FooterChar"/>
    <w:uiPriority w:val="99"/>
    <w:unhideWhenUsed/>
    <w:rsid w:val="003C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F7"/>
  </w:style>
  <w:style w:type="paragraph" w:customStyle="1" w:styleId="paragraph">
    <w:name w:val="paragraph"/>
    <w:basedOn w:val="Normal"/>
    <w:rsid w:val="00D45195"/>
    <w:pPr>
      <w:spacing w:before="100" w:beforeAutospacing="1" w:after="100" w:afterAutospacing="1" w:line="240" w:lineRule="auto"/>
    </w:pPr>
    <w:rPr>
      <w:rFonts w:ascii="Calibri" w:hAnsi="Calibri" w:cs="Times New Roman"/>
    </w:rPr>
  </w:style>
  <w:style w:type="character" w:customStyle="1" w:styleId="normaltextrun">
    <w:name w:val="normaltextrun"/>
    <w:basedOn w:val="DefaultParagraphFont"/>
    <w:rsid w:val="00D45195"/>
  </w:style>
  <w:style w:type="character" w:customStyle="1" w:styleId="eop">
    <w:name w:val="eop"/>
    <w:basedOn w:val="DefaultParagraphFont"/>
    <w:rsid w:val="00D45195"/>
  </w:style>
  <w:style w:type="character" w:customStyle="1" w:styleId="Heading1Char">
    <w:name w:val="Heading 1 Char"/>
    <w:basedOn w:val="DefaultParagraphFont"/>
    <w:link w:val="Heading1"/>
    <w:uiPriority w:val="9"/>
    <w:rsid w:val="0088315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87777"/>
    <w:pPr>
      <w:spacing w:after="0" w:line="240" w:lineRule="auto"/>
    </w:pPr>
  </w:style>
  <w:style w:type="table" w:styleId="TableGrid">
    <w:name w:val="Table Grid"/>
    <w:basedOn w:val="TableNormal"/>
    <w:uiPriority w:val="59"/>
    <w:rsid w:val="00FF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295">
      <w:bodyDiv w:val="1"/>
      <w:marLeft w:val="0"/>
      <w:marRight w:val="0"/>
      <w:marTop w:val="0"/>
      <w:marBottom w:val="0"/>
      <w:divBdr>
        <w:top w:val="none" w:sz="0" w:space="0" w:color="auto"/>
        <w:left w:val="none" w:sz="0" w:space="0" w:color="auto"/>
        <w:bottom w:val="none" w:sz="0" w:space="0" w:color="auto"/>
        <w:right w:val="none" w:sz="0" w:space="0" w:color="auto"/>
      </w:divBdr>
    </w:div>
    <w:div w:id="419521000">
      <w:bodyDiv w:val="1"/>
      <w:marLeft w:val="0"/>
      <w:marRight w:val="0"/>
      <w:marTop w:val="0"/>
      <w:marBottom w:val="0"/>
      <w:divBdr>
        <w:top w:val="none" w:sz="0" w:space="0" w:color="auto"/>
        <w:left w:val="none" w:sz="0" w:space="0" w:color="auto"/>
        <w:bottom w:val="none" w:sz="0" w:space="0" w:color="auto"/>
        <w:right w:val="none" w:sz="0" w:space="0" w:color="auto"/>
      </w:divBdr>
    </w:div>
    <w:div w:id="424620570">
      <w:bodyDiv w:val="1"/>
      <w:marLeft w:val="0"/>
      <w:marRight w:val="0"/>
      <w:marTop w:val="0"/>
      <w:marBottom w:val="0"/>
      <w:divBdr>
        <w:top w:val="none" w:sz="0" w:space="0" w:color="auto"/>
        <w:left w:val="none" w:sz="0" w:space="0" w:color="auto"/>
        <w:bottom w:val="none" w:sz="0" w:space="0" w:color="auto"/>
        <w:right w:val="none" w:sz="0" w:space="0" w:color="auto"/>
      </w:divBdr>
    </w:div>
    <w:div w:id="441606088">
      <w:bodyDiv w:val="1"/>
      <w:marLeft w:val="0"/>
      <w:marRight w:val="0"/>
      <w:marTop w:val="0"/>
      <w:marBottom w:val="0"/>
      <w:divBdr>
        <w:top w:val="none" w:sz="0" w:space="0" w:color="auto"/>
        <w:left w:val="none" w:sz="0" w:space="0" w:color="auto"/>
        <w:bottom w:val="none" w:sz="0" w:space="0" w:color="auto"/>
        <w:right w:val="none" w:sz="0" w:space="0" w:color="auto"/>
      </w:divBdr>
    </w:div>
    <w:div w:id="700206807">
      <w:bodyDiv w:val="1"/>
      <w:marLeft w:val="0"/>
      <w:marRight w:val="0"/>
      <w:marTop w:val="0"/>
      <w:marBottom w:val="0"/>
      <w:divBdr>
        <w:top w:val="none" w:sz="0" w:space="0" w:color="auto"/>
        <w:left w:val="none" w:sz="0" w:space="0" w:color="auto"/>
        <w:bottom w:val="none" w:sz="0" w:space="0" w:color="auto"/>
        <w:right w:val="none" w:sz="0" w:space="0" w:color="auto"/>
      </w:divBdr>
    </w:div>
    <w:div w:id="1201433773">
      <w:bodyDiv w:val="1"/>
      <w:marLeft w:val="0"/>
      <w:marRight w:val="0"/>
      <w:marTop w:val="0"/>
      <w:marBottom w:val="0"/>
      <w:divBdr>
        <w:top w:val="none" w:sz="0" w:space="0" w:color="auto"/>
        <w:left w:val="none" w:sz="0" w:space="0" w:color="auto"/>
        <w:bottom w:val="none" w:sz="0" w:space="0" w:color="auto"/>
        <w:right w:val="none" w:sz="0" w:space="0" w:color="auto"/>
      </w:divBdr>
    </w:div>
    <w:div w:id="1229684459">
      <w:bodyDiv w:val="1"/>
      <w:marLeft w:val="0"/>
      <w:marRight w:val="0"/>
      <w:marTop w:val="0"/>
      <w:marBottom w:val="0"/>
      <w:divBdr>
        <w:top w:val="none" w:sz="0" w:space="0" w:color="auto"/>
        <w:left w:val="none" w:sz="0" w:space="0" w:color="auto"/>
        <w:bottom w:val="none" w:sz="0" w:space="0" w:color="auto"/>
        <w:right w:val="none" w:sz="0" w:space="0" w:color="auto"/>
      </w:divBdr>
    </w:div>
    <w:div w:id="1609502398">
      <w:bodyDiv w:val="1"/>
      <w:marLeft w:val="0"/>
      <w:marRight w:val="0"/>
      <w:marTop w:val="0"/>
      <w:marBottom w:val="0"/>
      <w:divBdr>
        <w:top w:val="none" w:sz="0" w:space="0" w:color="auto"/>
        <w:left w:val="none" w:sz="0" w:space="0" w:color="auto"/>
        <w:bottom w:val="none" w:sz="0" w:space="0" w:color="auto"/>
        <w:right w:val="none" w:sz="0" w:space="0" w:color="auto"/>
      </w:divBdr>
    </w:div>
    <w:div w:id="1646230392">
      <w:bodyDiv w:val="1"/>
      <w:marLeft w:val="0"/>
      <w:marRight w:val="0"/>
      <w:marTop w:val="0"/>
      <w:marBottom w:val="0"/>
      <w:divBdr>
        <w:top w:val="none" w:sz="0" w:space="0" w:color="auto"/>
        <w:left w:val="none" w:sz="0" w:space="0" w:color="auto"/>
        <w:bottom w:val="none" w:sz="0" w:space="0" w:color="auto"/>
        <w:right w:val="none" w:sz="0" w:space="0" w:color="auto"/>
      </w:divBdr>
    </w:div>
    <w:div w:id="21206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1768-A7D3-44A7-87DA-A20867F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Westerly Hospital</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musiak_b</dc:creator>
  <cp:lastModifiedBy>McCarthy, Bryan</cp:lastModifiedBy>
  <cp:revision>4</cp:revision>
  <cp:lastPrinted>2021-09-28T16:09:00Z</cp:lastPrinted>
  <dcterms:created xsi:type="dcterms:W3CDTF">2023-04-28T15:44:00Z</dcterms:created>
  <dcterms:modified xsi:type="dcterms:W3CDTF">2023-04-28T15:48:00Z</dcterms:modified>
</cp:coreProperties>
</file>